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776E54" w:rsidRDefault="00A82653" w:rsidP="00655B21">
      <w:pPr>
        <w:rPr>
          <w:sz w:val="20"/>
          <w:szCs w:val="20"/>
        </w:rPr>
      </w:pPr>
    </w:p>
    <w:p w14:paraId="3A0B1737" w14:textId="155E9A7B" w:rsidR="00024905" w:rsidRDefault="00024905" w:rsidP="00024905">
      <w:pPr>
        <w:suppressAutoHyphens/>
        <w:jc w:val="right"/>
        <w:rPr>
          <w:bCs/>
          <w:sz w:val="20"/>
          <w:szCs w:val="20"/>
        </w:rPr>
      </w:pPr>
      <w:r w:rsidRPr="00776E54">
        <w:rPr>
          <w:bCs/>
          <w:sz w:val="20"/>
          <w:szCs w:val="20"/>
        </w:rPr>
        <w:t xml:space="preserve">Załącznik </w:t>
      </w:r>
      <w:r w:rsidR="00084A1F" w:rsidRPr="00776E54">
        <w:rPr>
          <w:bCs/>
          <w:sz w:val="20"/>
          <w:szCs w:val="20"/>
        </w:rPr>
        <w:t>do formularza oferty</w:t>
      </w:r>
    </w:p>
    <w:p w14:paraId="0BA69C9F" w14:textId="68CA0AAE" w:rsidR="001F0879" w:rsidRPr="001F0879" w:rsidRDefault="00E57EF9" w:rsidP="001F0879">
      <w:pPr>
        <w:suppressAutoHyphens/>
        <w:jc w:val="center"/>
        <w:rPr>
          <w:rFonts w:eastAsia="Times New Roman"/>
          <w:b/>
          <w:lang w:bidi="ar-SA"/>
        </w:rPr>
      </w:pPr>
      <w:r w:rsidRPr="00E57EF9">
        <w:rPr>
          <w:rFonts w:eastAsia="Times New Roman"/>
          <w:b/>
          <w:lang w:bidi="ar-SA"/>
        </w:rPr>
        <w:t>Zadanie</w:t>
      </w:r>
      <w:r w:rsidR="001F0879" w:rsidRPr="001F0879">
        <w:rPr>
          <w:rFonts w:eastAsia="Times New Roman"/>
          <w:b/>
          <w:lang w:bidi="ar-SA"/>
        </w:rPr>
        <w:t xml:space="preserve"> nr </w:t>
      </w:r>
      <w:r w:rsidR="00540245">
        <w:rPr>
          <w:rFonts w:eastAsia="Times New Roman"/>
          <w:b/>
          <w:lang w:bidi="ar-SA"/>
        </w:rPr>
        <w:t>7</w:t>
      </w:r>
      <w:r w:rsidR="001F0879" w:rsidRPr="001F0879">
        <w:rPr>
          <w:rFonts w:eastAsia="Times New Roman"/>
          <w:b/>
          <w:lang w:bidi="ar-SA"/>
        </w:rPr>
        <w:t xml:space="preserve"> </w:t>
      </w:r>
      <w:r w:rsidR="00540245">
        <w:rPr>
          <w:rFonts w:eastAsia="Times New Roman"/>
          <w:b/>
          <w:lang w:bidi="ar-SA"/>
        </w:rPr>
        <w:t>–</w:t>
      </w:r>
      <w:r w:rsidR="001F0879" w:rsidRPr="001F0879">
        <w:rPr>
          <w:rFonts w:eastAsia="Times New Roman"/>
          <w:b/>
          <w:lang w:bidi="ar-SA"/>
        </w:rPr>
        <w:t xml:space="preserve"> </w:t>
      </w:r>
      <w:r w:rsidR="00540245">
        <w:rPr>
          <w:rFonts w:eastAsia="Times New Roman"/>
          <w:b/>
          <w:lang w:bidi="ar-SA"/>
        </w:rPr>
        <w:t>Komputer stacjonarny – 27 szt.</w:t>
      </w:r>
    </w:p>
    <w:p w14:paraId="7EAD96EF" w14:textId="77777777" w:rsidR="00024905" w:rsidRPr="00776E54" w:rsidRDefault="00024905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18"/>
        <w:gridCol w:w="8040"/>
        <w:gridCol w:w="1983"/>
        <w:gridCol w:w="4396"/>
      </w:tblGrid>
      <w:tr w:rsidR="00776E54" w:rsidRPr="00BC5932" w14:paraId="02F00AF6" w14:textId="77777777" w:rsidTr="007D60FA">
        <w:trPr>
          <w:trHeight w:val="717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BC5932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BC5932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BC5932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BC5932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BC5932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BC5932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BC5932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C5932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D93245" w:rsidRPr="00BC5932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BC5932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776E54" w:rsidRPr="00BC5932" w14:paraId="577EC67D" w14:textId="77777777" w:rsidTr="007D60FA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13697" w14:textId="2A54D2E6" w:rsidR="00D93245" w:rsidRPr="007D60FA" w:rsidRDefault="00D93245" w:rsidP="007D60FA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F813AD" w14:textId="367190B9" w:rsidR="00D93245" w:rsidRPr="00BC5932" w:rsidRDefault="00D93245" w:rsidP="00D93245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BC5932">
              <w:rPr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17B600" w14:textId="77777777" w:rsidR="00D93245" w:rsidRPr="00BC5932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C5932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EC600" w14:textId="77777777" w:rsidR="00D93245" w:rsidRPr="00BC5932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6E54" w:rsidRPr="00BC5932" w14:paraId="38D0B976" w14:textId="77777777" w:rsidTr="007D60FA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132B9900" w:rsidR="00D93245" w:rsidRPr="007D60FA" w:rsidRDefault="00D93245" w:rsidP="007D60FA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D93245" w:rsidRPr="00BC5932" w:rsidRDefault="00D93245" w:rsidP="00D93245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BC5932">
              <w:rPr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D93245" w:rsidRPr="00BC5932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C5932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D93245" w:rsidRPr="00BC5932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6E54" w:rsidRPr="00BC5932" w14:paraId="55EAD88C" w14:textId="77777777" w:rsidTr="007D60FA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0A994781" w:rsidR="00D93245" w:rsidRPr="007D60FA" w:rsidRDefault="00D93245" w:rsidP="007D60FA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D93245" w:rsidRPr="00BC5932" w:rsidRDefault="00D93245" w:rsidP="00D93245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BC5932">
              <w:rPr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D93245" w:rsidRPr="00BC5932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C5932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D93245" w:rsidRPr="00BC5932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6E54" w:rsidRPr="00BC5932" w14:paraId="41693750" w14:textId="77777777" w:rsidTr="007D60FA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3558E3AD" w:rsidR="00D93245" w:rsidRPr="007D60FA" w:rsidRDefault="00D93245" w:rsidP="007D60FA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3E1A6272" w:rsidR="00D93245" w:rsidRPr="00BC5932" w:rsidRDefault="00D93245" w:rsidP="00D93245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BC5932">
              <w:rPr>
                <w:sz w:val="20"/>
                <w:szCs w:val="20"/>
                <w:lang w:val="pl-PL"/>
              </w:rPr>
              <w:t>Rok produkcji nie starszy niż 202</w:t>
            </w:r>
            <w:r w:rsidR="007D60FA">
              <w:rPr>
                <w:sz w:val="20"/>
                <w:szCs w:val="20"/>
                <w:lang w:val="pl-PL"/>
              </w:rPr>
              <w:t>5</w:t>
            </w:r>
            <w:r w:rsidRPr="00BC5932">
              <w:rPr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D93245" w:rsidRPr="00BC5932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C5932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D93245" w:rsidRPr="00BC5932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6E54" w:rsidRPr="00BC5932" w14:paraId="3365A5CA" w14:textId="77777777" w:rsidTr="007D60FA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5629B" w14:textId="77777777" w:rsidR="00FD12CA" w:rsidRPr="00BC5932" w:rsidRDefault="00FD12CA" w:rsidP="00D9324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4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A5EDB" w14:textId="2B8B973C" w:rsidR="00FD12CA" w:rsidRPr="00BC5932" w:rsidRDefault="00FD12CA" w:rsidP="00D93245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BC5932">
              <w:rPr>
                <w:b/>
                <w:bCs/>
                <w:sz w:val="20"/>
                <w:szCs w:val="20"/>
              </w:rPr>
              <w:t>PARAMETRY TECHNICZNE I EKSPLOATACYJNE</w:t>
            </w:r>
          </w:p>
        </w:tc>
      </w:tr>
      <w:tr w:rsidR="00540245" w:rsidRPr="00BC5932" w14:paraId="44835618" w14:textId="77777777" w:rsidTr="00B63E70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77777777" w:rsidR="00540245" w:rsidRPr="00BC5932" w:rsidRDefault="00540245" w:rsidP="00540245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ECEDD" w14:textId="05BF1D1D" w:rsidR="00540245" w:rsidRPr="00BC5932" w:rsidRDefault="00540245" w:rsidP="0054024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FE547E">
              <w:rPr>
                <w:rFonts w:ascii="Calibri" w:hAnsi="Calibri" w:cs="Calibri"/>
                <w:bCs/>
              </w:rPr>
              <w:t>Komputer będzie wykorzystywany dla potrzeb aplikacji biurowych, aplikacji edukacyjnych, aplikacji obliczeniowych, dostępu do Internetu oraz poczty elektronicznej, jako lokalna baza danych, stacja programistyczna.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5CD8F555" w:rsidR="00540245" w:rsidRPr="00BC5932" w:rsidRDefault="00540245" w:rsidP="00540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24598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7777777" w:rsidR="00540245" w:rsidRPr="00BC5932" w:rsidRDefault="00540245" w:rsidP="00540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40245" w:rsidRPr="00BC5932" w14:paraId="048A673C" w14:textId="77777777" w:rsidTr="00B63E70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77777777" w:rsidR="00540245" w:rsidRPr="00BC5932" w:rsidRDefault="00540245" w:rsidP="00540245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CA2E0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Małogabarytowa typu Small Form Factor z obsługą kart PCI Express wyłącznie o niskim profilu, umożliwiająca montaż wewnątrz obudowy napędu optycznego w dedykowanej zewnętrznej wnęce 5.25” typu Slim.</w:t>
            </w:r>
          </w:p>
          <w:p w14:paraId="38912DD6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Obudowa fabrycznie przystosowana do pracy w orientacji poziomej i pionowej. Otwory wentylacyjne usytuowane wyłącznie na przednim oraz tylnym panelu obudowy.</w:t>
            </w:r>
          </w:p>
          <w:p w14:paraId="34984901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Obudowa jednostki centralnej musi być otwierana bez konieczności użycia narzędzi (wyklucza się użycie standardowych wkrętów, śrub motylkowych).</w:t>
            </w:r>
          </w:p>
          <w:p w14:paraId="4E19DECF" w14:textId="375EB655" w:rsidR="00540245" w:rsidRPr="003F6FA7" w:rsidRDefault="00540245" w:rsidP="003F6FA7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 xml:space="preserve">Moduł konstrukcji obudowy komputera powinien pozwalać na demontaż kart rozszerzeń  bez konieczności użycia narzędzi (wyklucza się użycia wkrętów, śrub motylkowych).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1DDD206C" w:rsidR="00540245" w:rsidRPr="00BC5932" w:rsidRDefault="00540245" w:rsidP="0054024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524598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77777777" w:rsidR="00540245" w:rsidRPr="00BC5932" w:rsidRDefault="00540245" w:rsidP="00540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40245" w:rsidRPr="00BC5932" w14:paraId="2A89D044" w14:textId="77777777" w:rsidTr="00B63E70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77777777" w:rsidR="00540245" w:rsidRPr="00BC5932" w:rsidRDefault="00540245" w:rsidP="00540245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0767A" w14:textId="7CF95D65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Płyta główna zaprojektowana i wyprodukowana na zlecenie producenta komputera, trwale oznaczona na etapie produkcji logo producenta oferowanej jednostki  dedykowana dla danego urządzenia wyposażona w sloty i złącza</w:t>
            </w:r>
            <w:r w:rsidR="003F6FA7">
              <w:rPr>
                <w:rFonts w:ascii="Calibri" w:hAnsi="Calibri" w:cs="Calibri"/>
                <w:bCs/>
              </w:rPr>
              <w:t xml:space="preserve"> minimum</w:t>
            </w:r>
            <w:r w:rsidRPr="00FE547E">
              <w:rPr>
                <w:rFonts w:ascii="Calibri" w:hAnsi="Calibri" w:cs="Calibri"/>
                <w:bCs/>
              </w:rPr>
              <w:t>:</w:t>
            </w:r>
          </w:p>
          <w:p w14:paraId="306DE21D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 xml:space="preserve">2 złącza DIMM z obsługą do 64GB pamięci RAM DDR5, </w:t>
            </w:r>
          </w:p>
          <w:p w14:paraId="02884A6E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1 złącze M.2 dedykowane dla dysku SSD,</w:t>
            </w:r>
          </w:p>
          <w:p w14:paraId="419C13E9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1 złącze M.2 WLAN,</w:t>
            </w:r>
          </w:p>
          <w:p w14:paraId="1BB4A319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1 złącze PCIe x16 Gen 3.0,</w:t>
            </w:r>
          </w:p>
          <w:p w14:paraId="7BE1AB34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2 złącza PCIe x1 Gen 3.0,</w:t>
            </w:r>
          </w:p>
          <w:p w14:paraId="3F429A24" w14:textId="1B71E1C7" w:rsidR="00540245" w:rsidRPr="00BC5932" w:rsidRDefault="00540245" w:rsidP="0054024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FE547E">
              <w:rPr>
                <w:rFonts w:ascii="Calibri" w:hAnsi="Calibri" w:cs="Calibri"/>
                <w:bCs/>
              </w:rPr>
              <w:t>2 złącza SATA 3.0.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55B1C0C6" w:rsidR="00540245" w:rsidRPr="00BC5932" w:rsidRDefault="00540245" w:rsidP="0054024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24598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540245" w:rsidRPr="00BC5932" w:rsidRDefault="00540245" w:rsidP="00540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40245" w:rsidRPr="00BC5932" w14:paraId="16B70524" w14:textId="77777777" w:rsidTr="00B63E70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7862A" w14:textId="77777777" w:rsidR="00540245" w:rsidRPr="00BC5932" w:rsidRDefault="00540245" w:rsidP="00540245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F5ABE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Procesor musi być wyposażony w jednostki przetwarzania neuronowego (NPU) o wydajności co namniej 13 TOPS.</w:t>
            </w:r>
          </w:p>
          <w:p w14:paraId="2FB2BB59" w14:textId="4B7927DB" w:rsidR="00540245" w:rsidRPr="00BC5932" w:rsidRDefault="00540245" w:rsidP="00540245">
            <w:pPr>
              <w:snapToGrid w:val="0"/>
              <w:rPr>
                <w:sz w:val="20"/>
                <w:szCs w:val="20"/>
              </w:rPr>
            </w:pPr>
            <w:r w:rsidRPr="00FE547E">
              <w:rPr>
                <w:rFonts w:ascii="Calibri" w:hAnsi="Calibri" w:cs="Calibri"/>
                <w:bCs/>
              </w:rPr>
              <w:t>Procesor osiągający w teście Passmark CPU Mark, w kategorii Average CPU Mark wynik co najmniej 40.</w:t>
            </w:r>
            <w:r>
              <w:rPr>
                <w:rFonts w:ascii="Calibri" w:hAnsi="Calibri" w:cs="Calibri"/>
                <w:bCs/>
              </w:rPr>
              <w:t>0</w:t>
            </w:r>
            <w:r w:rsidRPr="00FE547E">
              <w:rPr>
                <w:rFonts w:ascii="Calibri" w:hAnsi="Calibri" w:cs="Calibri"/>
                <w:bCs/>
              </w:rPr>
              <w:t xml:space="preserve">00 pkt. W kategorii Multithread Rating według wyników opublikowanych na stronie </w:t>
            </w:r>
            <w:hyperlink r:id="rId8" w:history="1">
              <w:r w:rsidRPr="00FE547E">
                <w:rPr>
                  <w:rStyle w:val="Hipercze"/>
                  <w:rFonts w:ascii="Calibri" w:hAnsi="Calibri" w:cs="Calibri"/>
                  <w:bCs/>
                </w:rPr>
                <w:t>http://www.cpubenchmark.net/cpu_list.php</w:t>
              </w:r>
            </w:hyperlink>
            <w:r w:rsidRPr="00FE547E">
              <w:rPr>
                <w:rFonts w:ascii="Calibri" w:hAnsi="Calibri" w:cs="Calibri"/>
                <w:bCs/>
              </w:rPr>
              <w:t xml:space="preserve">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A00BF" w14:textId="0E3FB602" w:rsidR="00540245" w:rsidRPr="00BC5932" w:rsidRDefault="00540245" w:rsidP="0054024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24598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292D1" w14:textId="77777777" w:rsidR="00540245" w:rsidRPr="00BC5932" w:rsidRDefault="00540245" w:rsidP="00540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40245" w:rsidRPr="00BC5932" w14:paraId="569F6424" w14:textId="77777777" w:rsidTr="00B63E70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CE5D0" w14:textId="77777777" w:rsidR="00540245" w:rsidRPr="007D60FA" w:rsidRDefault="00540245" w:rsidP="0054024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904B9" w14:textId="01FAC7B7" w:rsidR="00540245" w:rsidRPr="00BC5932" w:rsidRDefault="00540245" w:rsidP="00540245">
            <w:pPr>
              <w:snapToGrid w:val="0"/>
              <w:rPr>
                <w:spacing w:val="-4"/>
                <w:sz w:val="20"/>
                <w:szCs w:val="20"/>
              </w:rPr>
            </w:pPr>
            <w:r w:rsidRPr="00FE547E">
              <w:rPr>
                <w:rFonts w:ascii="Calibri" w:hAnsi="Calibri" w:cs="Calibri"/>
                <w:bCs/>
              </w:rPr>
              <w:t>16GB DDR5 4800 MT/s. Pamięć działająca w trybie dwukanałowym. Możliwość rozbudowy do min 64GB, min. dwa sloty pamięci.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714D6" w14:textId="5F48AD09" w:rsidR="00540245" w:rsidRPr="00BC5932" w:rsidRDefault="00540245" w:rsidP="0054024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24598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D0D2E" w14:textId="77777777" w:rsidR="00540245" w:rsidRPr="00BC5932" w:rsidRDefault="00540245" w:rsidP="00540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40245" w:rsidRPr="00BC5932" w14:paraId="131426C6" w14:textId="77777777" w:rsidTr="00B63E70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77777777" w:rsidR="00540245" w:rsidRPr="007D60FA" w:rsidRDefault="00540245" w:rsidP="0054024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C7214" w14:textId="7766A8F5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 xml:space="preserve">Dysk M.2 SSD </w:t>
            </w:r>
            <w:r w:rsidR="003F6FA7">
              <w:rPr>
                <w:rFonts w:ascii="Calibri" w:hAnsi="Calibri" w:cs="Calibri"/>
                <w:bCs/>
              </w:rPr>
              <w:t xml:space="preserve">minimum </w:t>
            </w:r>
            <w:r w:rsidRPr="00FE547E">
              <w:rPr>
                <w:rFonts w:ascii="Calibri" w:hAnsi="Calibri" w:cs="Calibri"/>
                <w:bCs/>
              </w:rPr>
              <w:t xml:space="preserve">512GB PCIe NVMe </w:t>
            </w:r>
          </w:p>
          <w:p w14:paraId="764261E5" w14:textId="6954C4E3" w:rsidR="00540245" w:rsidRPr="00BC5932" w:rsidRDefault="00540245" w:rsidP="00540245">
            <w:pPr>
              <w:snapToGrid w:val="0"/>
              <w:rPr>
                <w:spacing w:val="-4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294D6" w14:textId="198B1232" w:rsidR="00540245" w:rsidRPr="00BC5932" w:rsidRDefault="00540245" w:rsidP="0054024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24598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540245" w:rsidRPr="00BC5932" w:rsidRDefault="00540245" w:rsidP="00540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40245" w:rsidRPr="00BC5932" w14:paraId="0D7A817E" w14:textId="77777777" w:rsidTr="00B63E70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45FC" w14:textId="77777777" w:rsidR="00540245" w:rsidRPr="007D60FA" w:rsidRDefault="00540245" w:rsidP="0054024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11E65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  <w:lang w:val="en-US"/>
              </w:rPr>
            </w:pPr>
            <w:r w:rsidRPr="00FE547E">
              <w:rPr>
                <w:rFonts w:ascii="Calibri" w:hAnsi="Calibri" w:cs="Calibri"/>
                <w:bCs/>
                <w:lang w:val="en-US"/>
              </w:rPr>
              <w:t>Zintegrowana karta graficzna.</w:t>
            </w:r>
          </w:p>
          <w:p w14:paraId="7C299608" w14:textId="74121A3F" w:rsidR="00540245" w:rsidRPr="00BC5932" w:rsidRDefault="00540245" w:rsidP="00540245">
            <w:pPr>
              <w:snapToGrid w:val="0"/>
              <w:rPr>
                <w:spacing w:val="-4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DA7AA" w14:textId="19A106BB" w:rsidR="00540245" w:rsidRPr="00BC5932" w:rsidRDefault="00540245" w:rsidP="0054024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24598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0982" w14:textId="77777777" w:rsidR="00540245" w:rsidRPr="00BC5932" w:rsidRDefault="00540245" w:rsidP="00540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40245" w:rsidRPr="00BC5932" w14:paraId="21570B75" w14:textId="77777777" w:rsidTr="00B63E70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1B02C" w14:textId="77777777" w:rsidR="00540245" w:rsidRPr="007D60FA" w:rsidRDefault="00540245" w:rsidP="0054024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02655" w14:textId="4F37CAD8" w:rsidR="00540245" w:rsidRPr="00BC5932" w:rsidRDefault="00540245" w:rsidP="00540245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E547E">
              <w:rPr>
                <w:rFonts w:ascii="Calibri" w:hAnsi="Calibri" w:cs="Calibri"/>
                <w:bCs/>
              </w:rPr>
              <w:t>Karta sieciowa 10/100/1000 zintegrowana z płytą główną, wspierająca obsługę</w:t>
            </w:r>
            <w:r w:rsidRPr="00FE547E">
              <w:rPr>
                <w:rFonts w:ascii="Calibri" w:hAnsi="Calibri" w:cs="Calibri"/>
                <w:bCs/>
                <w:i/>
                <w:color w:val="FF0000"/>
              </w:rPr>
              <w:t xml:space="preserve"> </w:t>
            </w:r>
            <w:r w:rsidRPr="00FE547E">
              <w:rPr>
                <w:rFonts w:ascii="Calibri" w:hAnsi="Calibri" w:cs="Calibri"/>
                <w:bCs/>
              </w:rPr>
              <w:t>WoL (funkcja włączana przez użytkownika)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B6B02" w14:textId="7F2DF955" w:rsidR="00540245" w:rsidRPr="00BC5932" w:rsidRDefault="00540245" w:rsidP="0054024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24598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4F425" w14:textId="77777777" w:rsidR="00540245" w:rsidRPr="00BC5932" w:rsidRDefault="00540245" w:rsidP="00540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40245" w:rsidRPr="00BC5932" w14:paraId="021BAA58" w14:textId="77777777" w:rsidTr="00B63E70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E7551" w14:textId="77777777" w:rsidR="00540245" w:rsidRPr="007D60FA" w:rsidRDefault="00540245" w:rsidP="0054024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76371" w14:textId="2A6D99F9" w:rsidR="00540245" w:rsidRPr="00BC5932" w:rsidRDefault="00540245" w:rsidP="0054024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FE547E">
              <w:rPr>
                <w:rFonts w:ascii="Calibri" w:hAnsi="Calibri" w:cs="Calibri"/>
                <w:bCs/>
              </w:rPr>
              <w:t xml:space="preserve">Karta dźwiękowa zintegrowana z płytą główną, zgodna z High Definition, wewnętrzny głośnik w obudowie komputera o mocy 2W. </w:t>
            </w:r>
            <w:r w:rsidRPr="00FE547E">
              <w:rPr>
                <w:rFonts w:ascii="Calibri" w:hAnsi="Calibri" w:cs="Calibri"/>
                <w:bCs/>
                <w:lang w:val="en-US"/>
              </w:rPr>
              <w:t>Port słuchawek i mikrofonu (combo).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EB6AD" w14:textId="550C87EA" w:rsidR="00540245" w:rsidRPr="00BC5932" w:rsidRDefault="00540245" w:rsidP="00540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24598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2CF68" w14:textId="77777777" w:rsidR="00540245" w:rsidRPr="00BC5932" w:rsidRDefault="00540245" w:rsidP="00540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40245" w:rsidRPr="00BC5932" w14:paraId="514C97E4" w14:textId="77777777" w:rsidTr="00B63E70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62921C" w14:textId="77777777" w:rsidR="00540245" w:rsidRPr="007D60FA" w:rsidRDefault="00540245" w:rsidP="0054024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8AAFD" w14:textId="771593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Porty wlutowane w płytę główną i wyprowadzone bezpośrednio bez stosowania przejściówek, adapterów, rozgałęziaczy</w:t>
            </w:r>
            <w:r w:rsidR="003F6FA7">
              <w:rPr>
                <w:rFonts w:ascii="Calibri" w:hAnsi="Calibri" w:cs="Calibri"/>
                <w:bCs/>
              </w:rPr>
              <w:t xml:space="preserve"> (ułożenie portów jest przykładowe)</w:t>
            </w:r>
            <w:r w:rsidRPr="00FE547E">
              <w:rPr>
                <w:rFonts w:ascii="Calibri" w:hAnsi="Calibri" w:cs="Calibri"/>
                <w:bCs/>
              </w:rPr>
              <w:t xml:space="preserve"> itp.:</w:t>
            </w:r>
          </w:p>
          <w:p w14:paraId="4C849B54" w14:textId="4AB788EC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Panel przedni</w:t>
            </w:r>
            <w:r w:rsidR="003F6FA7">
              <w:rPr>
                <w:rFonts w:ascii="Calibri" w:hAnsi="Calibri" w:cs="Calibri"/>
                <w:bCs/>
              </w:rPr>
              <w:t xml:space="preserve"> minimum</w:t>
            </w:r>
            <w:r w:rsidRPr="00FE547E">
              <w:rPr>
                <w:rFonts w:ascii="Calibri" w:hAnsi="Calibri" w:cs="Calibri"/>
                <w:bCs/>
              </w:rPr>
              <w:t xml:space="preserve">: </w:t>
            </w:r>
          </w:p>
          <w:p w14:paraId="1647C32E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 xml:space="preserve">1 x Universal audio jack (słuchawki i mikrofon) </w:t>
            </w:r>
          </w:p>
          <w:p w14:paraId="5A177122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1 x USB 3.2 Gen 1 typu A</w:t>
            </w:r>
          </w:p>
          <w:p w14:paraId="505C12BF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1 x USB 3.2 Gen 1 typu C</w:t>
            </w:r>
          </w:p>
          <w:p w14:paraId="77480AB7" w14:textId="5A0870A0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Panel tylny</w:t>
            </w:r>
            <w:r w:rsidR="003F6FA7">
              <w:rPr>
                <w:rFonts w:ascii="Calibri" w:hAnsi="Calibri" w:cs="Calibri"/>
                <w:bCs/>
              </w:rPr>
              <w:t xml:space="preserve"> minimum</w:t>
            </w:r>
            <w:r w:rsidRPr="00FE547E">
              <w:rPr>
                <w:rFonts w:ascii="Calibri" w:hAnsi="Calibri" w:cs="Calibri"/>
                <w:bCs/>
              </w:rPr>
              <w:t xml:space="preserve">: </w:t>
            </w:r>
          </w:p>
          <w:p w14:paraId="21D00CD0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  <w:lang w:val="en-US"/>
              </w:rPr>
            </w:pPr>
            <w:r w:rsidRPr="00FE547E">
              <w:rPr>
                <w:rFonts w:ascii="Calibri" w:hAnsi="Calibri" w:cs="Calibri"/>
                <w:bCs/>
                <w:lang w:val="en-US"/>
              </w:rPr>
              <w:t>1 x DisplayPort 1.4a</w:t>
            </w:r>
          </w:p>
          <w:p w14:paraId="458844A1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  <w:lang w:val="en-US"/>
              </w:rPr>
            </w:pPr>
            <w:r w:rsidRPr="00FE547E">
              <w:rPr>
                <w:rFonts w:ascii="Calibri" w:hAnsi="Calibri" w:cs="Calibri"/>
                <w:bCs/>
                <w:lang w:val="en-US"/>
              </w:rPr>
              <w:t>1 x HDMI 2.1</w:t>
            </w:r>
          </w:p>
          <w:p w14:paraId="17BDAFC1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  <w:lang w:val="en-US"/>
              </w:rPr>
            </w:pPr>
            <w:r w:rsidRPr="00FE547E">
              <w:rPr>
                <w:rFonts w:ascii="Calibri" w:hAnsi="Calibri" w:cs="Calibri"/>
                <w:bCs/>
                <w:lang w:val="en-US"/>
              </w:rPr>
              <w:t>2 x USB 3.2 Gen 1 typ A</w:t>
            </w:r>
          </w:p>
          <w:p w14:paraId="630C3BBA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  <w:lang w:val="en-US"/>
              </w:rPr>
            </w:pPr>
            <w:r w:rsidRPr="00FE547E">
              <w:rPr>
                <w:rFonts w:ascii="Calibri" w:hAnsi="Calibri" w:cs="Calibri"/>
                <w:bCs/>
                <w:lang w:val="en-US"/>
              </w:rPr>
              <w:t xml:space="preserve">2 x USB 2.0 </w:t>
            </w:r>
          </w:p>
          <w:p w14:paraId="328C3975" w14:textId="675C4CBF" w:rsidR="00540245" w:rsidRPr="00BC5932" w:rsidRDefault="00540245" w:rsidP="0054024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FE547E">
              <w:rPr>
                <w:rFonts w:ascii="Calibri" w:hAnsi="Calibri" w:cs="Calibri"/>
                <w:bCs/>
              </w:rPr>
              <w:t>1 x RJ45 10/100/1000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4FCAB" w14:textId="58DDAB7A" w:rsidR="00540245" w:rsidRPr="00BC5932" w:rsidRDefault="00540245" w:rsidP="00540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24598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E0AAF" w14:textId="77777777" w:rsidR="00540245" w:rsidRPr="00BC5932" w:rsidRDefault="00540245" w:rsidP="00540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40245" w:rsidRPr="00BC5932" w14:paraId="44B505D4" w14:textId="77777777" w:rsidTr="00B63E70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BE823" w14:textId="77777777" w:rsidR="00540245" w:rsidRPr="00BC5932" w:rsidRDefault="00540245" w:rsidP="00540245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93718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Dedykowany układ sprzętowy TPM min. 2.0.</w:t>
            </w:r>
          </w:p>
          <w:p w14:paraId="25C3694A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Komputer musi być wyposażony w czujnik otwarcia obudowy współpracujący z oprogramowaniem zarządzająco – diagnostycznym.</w:t>
            </w:r>
          </w:p>
          <w:p w14:paraId="00B5462F" w14:textId="54AAFFFE" w:rsidR="00540245" w:rsidRPr="00BC5932" w:rsidRDefault="00540245" w:rsidP="0054024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FE547E">
              <w:rPr>
                <w:rFonts w:ascii="Calibri" w:hAnsi="Calibri" w:cs="Calibri"/>
                <w:bCs/>
              </w:rPr>
              <w:t>Obudowa musi umożliwiać zastosowanie zabezpieczenia fizycznego w postaci linki metalowej (wbudowane w obudowę gniazdo blokady Kensington) oraz kłódki (oczko w obudowie do założenia kłódki).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226C8" w14:textId="16B5B3B3" w:rsidR="00540245" w:rsidRPr="00BC5932" w:rsidRDefault="00540245" w:rsidP="00540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24598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6AFD9" w14:textId="77777777" w:rsidR="00540245" w:rsidRPr="00BC5932" w:rsidRDefault="00540245" w:rsidP="00540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40245" w:rsidRPr="00BC5932" w14:paraId="394322DB" w14:textId="77777777" w:rsidTr="00B63E70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D625D" w14:textId="77777777" w:rsidR="00540245" w:rsidRPr="00BC5932" w:rsidRDefault="00540245" w:rsidP="00540245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B9162" w14:textId="77777777" w:rsidR="00540245" w:rsidRPr="00FE547E" w:rsidRDefault="00540245" w:rsidP="00540245">
            <w:pPr>
              <w:tabs>
                <w:tab w:val="num" w:pos="283"/>
              </w:tabs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Możliwość odczytania z BIOS informacji o:</w:t>
            </w:r>
          </w:p>
          <w:p w14:paraId="05753BD7" w14:textId="77777777" w:rsidR="00540245" w:rsidRPr="00FE547E" w:rsidRDefault="00540245" w:rsidP="00540245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rPr>
                <w:rFonts w:ascii="Calibri" w:hAnsi="Calibri" w:cs="Calibri"/>
                <w:bCs/>
                <w:lang w:val="en-US"/>
              </w:rPr>
            </w:pPr>
            <w:r w:rsidRPr="00FE547E">
              <w:rPr>
                <w:rFonts w:ascii="Calibri" w:hAnsi="Calibri" w:cs="Calibri"/>
                <w:bCs/>
                <w:lang w:val="en-US"/>
              </w:rPr>
              <w:t>Wersji BIOS</w:t>
            </w:r>
          </w:p>
          <w:p w14:paraId="7D855568" w14:textId="77777777" w:rsidR="00540245" w:rsidRPr="00FE547E" w:rsidRDefault="00540245" w:rsidP="00540245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rPr>
                <w:rFonts w:ascii="Calibri" w:hAnsi="Calibri" w:cs="Calibri"/>
                <w:bCs/>
                <w:lang w:val="en-US"/>
              </w:rPr>
            </w:pPr>
            <w:r w:rsidRPr="00FE547E">
              <w:rPr>
                <w:rFonts w:ascii="Calibri" w:hAnsi="Calibri" w:cs="Calibri"/>
                <w:bCs/>
                <w:lang w:val="en-US"/>
              </w:rPr>
              <w:t>Numerze seryjnym komputera</w:t>
            </w:r>
          </w:p>
          <w:p w14:paraId="7F2A80B9" w14:textId="77777777" w:rsidR="00540245" w:rsidRPr="00FE547E" w:rsidRDefault="00540245" w:rsidP="00540245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rPr>
                <w:rFonts w:ascii="Calibri" w:hAnsi="Calibri" w:cs="Calibri"/>
                <w:bCs/>
                <w:lang w:val="en-US"/>
              </w:rPr>
            </w:pPr>
            <w:r w:rsidRPr="00FE547E">
              <w:rPr>
                <w:rFonts w:ascii="Calibri" w:hAnsi="Calibri" w:cs="Calibri"/>
                <w:bCs/>
                <w:lang w:val="en-US"/>
              </w:rPr>
              <w:t xml:space="preserve">Numerze inwentarzowym </w:t>
            </w:r>
          </w:p>
          <w:p w14:paraId="1C99227C" w14:textId="77777777" w:rsidR="00540245" w:rsidRPr="00FE547E" w:rsidRDefault="00540245" w:rsidP="00540245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spacing w:before="0" w:after="200" w:line="276" w:lineRule="auto"/>
              <w:contextualSpacing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Typie (modelu) procesora, ilości rdzeni.</w:t>
            </w:r>
          </w:p>
          <w:p w14:paraId="39CCAA77" w14:textId="77777777" w:rsidR="00540245" w:rsidRPr="00FE547E" w:rsidRDefault="00540245" w:rsidP="00540245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Zaimplementowanej sprzętowej technologii zdalnego zarządzania.</w:t>
            </w:r>
          </w:p>
          <w:p w14:paraId="7BB472A4" w14:textId="77777777" w:rsidR="00540245" w:rsidRPr="00FE547E" w:rsidRDefault="00540245" w:rsidP="00540245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Ilości pamieci RAM, jej prędkości oraz obsadzeniu w slotach.</w:t>
            </w:r>
          </w:p>
          <w:p w14:paraId="549EEE7E" w14:textId="77777777" w:rsidR="00540245" w:rsidRPr="00FE547E" w:rsidRDefault="00540245" w:rsidP="00540245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Pojemności i modelu zainstalowanego dysku.</w:t>
            </w:r>
          </w:p>
          <w:p w14:paraId="70304DC8" w14:textId="77777777" w:rsidR="00540245" w:rsidRPr="00FE547E" w:rsidRDefault="00540245" w:rsidP="00540245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rPr>
                <w:rFonts w:ascii="Calibri" w:hAnsi="Calibri" w:cs="Calibri"/>
                <w:bCs/>
                <w:lang w:val="en-US"/>
              </w:rPr>
            </w:pPr>
            <w:r w:rsidRPr="00FE547E">
              <w:rPr>
                <w:rFonts w:ascii="Calibri" w:hAnsi="Calibri" w:cs="Calibri"/>
                <w:bCs/>
                <w:lang w:val="en-US"/>
              </w:rPr>
              <w:t>MAC adresie zintegrowanej karty sieciowej</w:t>
            </w:r>
          </w:p>
          <w:p w14:paraId="0824F516" w14:textId="77777777" w:rsidR="00540245" w:rsidRPr="00FE547E" w:rsidRDefault="00540245" w:rsidP="00540245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Technologii zdalnego zarządzania (o ile występuje)</w:t>
            </w:r>
          </w:p>
          <w:p w14:paraId="0CDAF130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</w:p>
          <w:p w14:paraId="466367A6" w14:textId="77777777" w:rsidR="00540245" w:rsidRPr="00FE547E" w:rsidRDefault="00540245" w:rsidP="00540245">
            <w:pPr>
              <w:tabs>
                <w:tab w:val="num" w:pos="283"/>
              </w:tabs>
              <w:jc w:val="both"/>
              <w:rPr>
                <w:rFonts w:ascii="Calibri" w:hAnsi="Calibri" w:cs="Calibri"/>
                <w:bCs/>
                <w:lang w:val="en-US"/>
              </w:rPr>
            </w:pPr>
            <w:r w:rsidRPr="00FE547E">
              <w:rPr>
                <w:rFonts w:ascii="Calibri" w:hAnsi="Calibri" w:cs="Calibri"/>
                <w:bCs/>
                <w:lang w:val="en-US"/>
              </w:rPr>
              <w:t>BIOS musi umożliwiać:</w:t>
            </w:r>
          </w:p>
          <w:p w14:paraId="6E8C2165" w14:textId="77777777" w:rsidR="00540245" w:rsidRPr="00FE547E" w:rsidRDefault="00540245" w:rsidP="00540245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rPr>
                <w:rFonts w:ascii="Calibri" w:hAnsi="Calibri" w:cs="Calibri"/>
                <w:bCs/>
                <w:lang w:val="en-US"/>
              </w:rPr>
            </w:pPr>
            <w:r w:rsidRPr="00FE547E">
              <w:rPr>
                <w:rFonts w:ascii="Calibri" w:hAnsi="Calibri" w:cs="Calibri"/>
                <w:bCs/>
                <w:lang w:val="en-US"/>
              </w:rPr>
              <w:t>Włączenie/wyłączenie zintegrowanej karty sieciowej</w:t>
            </w:r>
          </w:p>
          <w:p w14:paraId="10EA1495" w14:textId="77777777" w:rsidR="00540245" w:rsidRPr="00FE547E" w:rsidRDefault="00540245" w:rsidP="00540245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Włączenie/wyłączenie karty sieci bezprzewodowej oraz Bluetooth (o ile występuje)</w:t>
            </w:r>
          </w:p>
          <w:p w14:paraId="7F245963" w14:textId="77777777" w:rsidR="00540245" w:rsidRPr="00FE547E" w:rsidRDefault="00540245" w:rsidP="00540245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rPr>
                <w:rFonts w:ascii="Calibri" w:hAnsi="Calibri" w:cs="Calibri"/>
                <w:bCs/>
                <w:lang w:val="en-US"/>
              </w:rPr>
            </w:pPr>
            <w:r w:rsidRPr="00FE547E">
              <w:rPr>
                <w:rFonts w:ascii="Calibri" w:hAnsi="Calibri" w:cs="Calibri"/>
                <w:bCs/>
                <w:lang w:val="en-US"/>
              </w:rPr>
              <w:t>Włączenie/wyłączenie karty audio</w:t>
            </w:r>
          </w:p>
          <w:p w14:paraId="69A38D82" w14:textId="30863330" w:rsidR="00540245" w:rsidRPr="00BC5932" w:rsidRDefault="00540245" w:rsidP="0054024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FE547E">
              <w:rPr>
                <w:rFonts w:ascii="Calibri" w:hAnsi="Calibri" w:cs="Calibri"/>
                <w:bCs/>
              </w:rPr>
              <w:t>Włączenie/wyłączenie poszczególnych portów USB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89AA7" w14:textId="5DBD3932" w:rsidR="00540245" w:rsidRPr="00BC5932" w:rsidRDefault="00540245" w:rsidP="0054024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524598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1DE1F" w14:textId="77777777" w:rsidR="00540245" w:rsidRPr="00BC5932" w:rsidRDefault="00540245" w:rsidP="00540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40245" w:rsidRPr="00BC5932" w14:paraId="05748EE3" w14:textId="77777777" w:rsidTr="00B63E70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CEBFF" w14:textId="77777777" w:rsidR="00540245" w:rsidRPr="00BC5932" w:rsidRDefault="00540245" w:rsidP="00540245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6749B" w14:textId="77777777" w:rsidR="00540245" w:rsidRPr="00FE547E" w:rsidRDefault="00540245" w:rsidP="00540245">
            <w:pPr>
              <w:tabs>
                <w:tab w:val="num" w:pos="283"/>
              </w:tabs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W celu zapewnienia możliwie najwyższego poziomu bezpieczeństwa danych organizacji, BIOS/UEFI musi umożliwiać:</w:t>
            </w:r>
          </w:p>
          <w:p w14:paraId="209432AE" w14:textId="77777777" w:rsidR="00540245" w:rsidRPr="00FE547E" w:rsidRDefault="00540245" w:rsidP="00540245">
            <w:pPr>
              <w:pStyle w:val="Akapitzlist"/>
              <w:widowControl/>
              <w:numPr>
                <w:ilvl w:val="0"/>
                <w:numId w:val="6"/>
              </w:numPr>
              <w:tabs>
                <w:tab w:val="num" w:pos="283"/>
              </w:tabs>
              <w:autoSpaceDE/>
              <w:autoSpaceDN/>
              <w:spacing w:before="0"/>
              <w:contextualSpacing/>
              <w:rPr>
                <w:rFonts w:ascii="Calibri" w:hAnsi="Calibri" w:cs="Calibri"/>
                <w:bCs/>
                <w:lang w:val="en-US"/>
              </w:rPr>
            </w:pPr>
            <w:r w:rsidRPr="00FE547E">
              <w:rPr>
                <w:rFonts w:ascii="Calibri" w:hAnsi="Calibri" w:cs="Calibri"/>
                <w:bCs/>
                <w:lang w:val="en-US"/>
              </w:rPr>
              <w:t>Nadanie hasła administratora</w:t>
            </w:r>
          </w:p>
          <w:p w14:paraId="706904EA" w14:textId="77777777" w:rsidR="00540245" w:rsidRPr="00FE547E" w:rsidRDefault="00540245" w:rsidP="00540245">
            <w:pPr>
              <w:pStyle w:val="Akapitzlist"/>
              <w:widowControl/>
              <w:numPr>
                <w:ilvl w:val="0"/>
                <w:numId w:val="6"/>
              </w:numPr>
              <w:tabs>
                <w:tab w:val="num" w:pos="283"/>
              </w:tabs>
              <w:autoSpaceDE/>
              <w:autoSpaceDN/>
              <w:spacing w:before="0"/>
              <w:contextualSpacing/>
              <w:rPr>
                <w:rFonts w:ascii="Calibri" w:hAnsi="Calibri" w:cs="Calibri"/>
                <w:bCs/>
                <w:lang w:val="en-US"/>
              </w:rPr>
            </w:pPr>
            <w:r w:rsidRPr="00FE547E">
              <w:rPr>
                <w:rFonts w:ascii="Calibri" w:hAnsi="Calibri" w:cs="Calibri"/>
                <w:bCs/>
                <w:lang w:val="en-US"/>
              </w:rPr>
              <w:t>Ustawienie hasła dla  zainstalowanego dysku</w:t>
            </w:r>
          </w:p>
          <w:p w14:paraId="07EE7EB2" w14:textId="77777777" w:rsidR="00540245" w:rsidRPr="00FE547E" w:rsidRDefault="00540245" w:rsidP="00540245">
            <w:pPr>
              <w:pStyle w:val="Akapitzlist"/>
              <w:widowControl/>
              <w:numPr>
                <w:ilvl w:val="0"/>
                <w:numId w:val="6"/>
              </w:numPr>
              <w:tabs>
                <w:tab w:val="num" w:pos="283"/>
              </w:tabs>
              <w:autoSpaceDE/>
              <w:autoSpaceDN/>
              <w:spacing w:before="0"/>
              <w:contextualSpacing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 xml:space="preserve">Ustawienie portów USB wtrybie „No BOOT” </w:t>
            </w:r>
          </w:p>
          <w:p w14:paraId="637F258A" w14:textId="77777777" w:rsidR="00540245" w:rsidRPr="00FE547E" w:rsidRDefault="00540245" w:rsidP="00540245">
            <w:pPr>
              <w:pStyle w:val="Akapitzlist"/>
              <w:widowControl/>
              <w:numPr>
                <w:ilvl w:val="0"/>
                <w:numId w:val="6"/>
              </w:numPr>
              <w:tabs>
                <w:tab w:val="num" w:pos="283"/>
              </w:tabs>
              <w:autoSpaceDE/>
              <w:autoSpaceDN/>
              <w:spacing w:before="0"/>
              <w:contextualSpacing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Zarządzanie funkcją Wake on Lan oraz  PXE Boot zintegrowanej karty sieciowej</w:t>
            </w:r>
          </w:p>
          <w:p w14:paraId="1FD005C9" w14:textId="77777777" w:rsidR="00540245" w:rsidRPr="00FE547E" w:rsidRDefault="00540245" w:rsidP="00540245">
            <w:pPr>
              <w:pStyle w:val="Akapitzlist"/>
              <w:widowControl/>
              <w:numPr>
                <w:ilvl w:val="0"/>
                <w:numId w:val="6"/>
              </w:numPr>
              <w:tabs>
                <w:tab w:val="num" w:pos="283"/>
              </w:tabs>
              <w:autoSpaceDE/>
              <w:autoSpaceDN/>
              <w:spacing w:before="0"/>
              <w:contextualSpacing/>
              <w:rPr>
                <w:rFonts w:ascii="Calibri" w:hAnsi="Calibri" w:cs="Calibri"/>
                <w:bCs/>
                <w:lang w:val="en-US"/>
              </w:rPr>
            </w:pPr>
            <w:r w:rsidRPr="00FE547E">
              <w:rPr>
                <w:rFonts w:ascii="Calibri" w:hAnsi="Calibri" w:cs="Calibri"/>
                <w:bCs/>
                <w:lang w:val="en-US"/>
              </w:rPr>
              <w:t>Zarządzanie funkcją Secure Boot</w:t>
            </w:r>
          </w:p>
          <w:p w14:paraId="0A7AC405" w14:textId="77777777" w:rsidR="00540245" w:rsidRPr="00FE547E" w:rsidRDefault="00540245" w:rsidP="00540245">
            <w:pPr>
              <w:pStyle w:val="Akapitzlist"/>
              <w:widowControl/>
              <w:numPr>
                <w:ilvl w:val="0"/>
                <w:numId w:val="6"/>
              </w:numPr>
              <w:tabs>
                <w:tab w:val="num" w:pos="283"/>
              </w:tabs>
              <w:autoSpaceDE/>
              <w:autoSpaceDN/>
              <w:spacing w:before="0"/>
              <w:contextualSpacing/>
              <w:rPr>
                <w:rFonts w:ascii="Calibri" w:hAnsi="Calibri" w:cs="Calibri"/>
                <w:bCs/>
                <w:lang w:val="en-US"/>
              </w:rPr>
            </w:pPr>
            <w:r w:rsidRPr="00FE547E">
              <w:rPr>
                <w:rFonts w:ascii="Calibri" w:hAnsi="Calibri" w:cs="Calibri"/>
                <w:bCs/>
                <w:lang w:val="en-US"/>
              </w:rPr>
              <w:t>Zarządzanie układem TPM</w:t>
            </w:r>
          </w:p>
          <w:p w14:paraId="22BE98AF" w14:textId="77777777" w:rsidR="00540245" w:rsidRPr="00FE547E" w:rsidRDefault="00540245" w:rsidP="00540245">
            <w:pPr>
              <w:pStyle w:val="Akapitzlist"/>
              <w:widowControl/>
              <w:numPr>
                <w:ilvl w:val="0"/>
                <w:numId w:val="6"/>
              </w:numPr>
              <w:tabs>
                <w:tab w:val="num" w:pos="283"/>
              </w:tabs>
              <w:autoSpaceDE/>
              <w:autoSpaceDN/>
              <w:spacing w:before="0"/>
              <w:contextualSpacing/>
              <w:rPr>
                <w:rFonts w:ascii="Calibri" w:hAnsi="Calibri" w:cs="Calibri"/>
                <w:bCs/>
                <w:lang w:val="en-US"/>
              </w:rPr>
            </w:pPr>
            <w:r w:rsidRPr="00FE547E">
              <w:rPr>
                <w:rFonts w:ascii="Calibri" w:hAnsi="Calibri" w:cs="Calibri"/>
                <w:bCs/>
                <w:lang w:val="en-US"/>
              </w:rPr>
              <w:t>Zarządzania funkcją tworzenia recovery BIOS</w:t>
            </w:r>
          </w:p>
          <w:p w14:paraId="04F43324" w14:textId="77777777" w:rsidR="00540245" w:rsidRPr="00FE547E" w:rsidRDefault="00540245" w:rsidP="00540245">
            <w:pPr>
              <w:pStyle w:val="Akapitzlist"/>
              <w:widowControl/>
              <w:numPr>
                <w:ilvl w:val="0"/>
                <w:numId w:val="6"/>
              </w:numPr>
              <w:tabs>
                <w:tab w:val="num" w:pos="283"/>
              </w:tabs>
              <w:autoSpaceDE/>
              <w:autoSpaceDN/>
              <w:spacing w:before="0"/>
              <w:contextualSpacing/>
              <w:rPr>
                <w:rFonts w:ascii="Calibri" w:hAnsi="Calibri" w:cs="Calibri"/>
                <w:bCs/>
                <w:lang w:val="en-US"/>
              </w:rPr>
            </w:pPr>
            <w:r w:rsidRPr="00FE547E">
              <w:rPr>
                <w:rFonts w:ascii="Calibri" w:hAnsi="Calibri" w:cs="Calibri"/>
                <w:bCs/>
                <w:lang w:val="en-US"/>
              </w:rPr>
              <w:t>Zarządzania funkcją downgrade BIOS.</w:t>
            </w:r>
          </w:p>
          <w:p w14:paraId="275A9D15" w14:textId="77777777" w:rsidR="00540245" w:rsidRPr="00FE547E" w:rsidRDefault="00540245" w:rsidP="00540245">
            <w:pPr>
              <w:pStyle w:val="Akapitzlist"/>
              <w:widowControl/>
              <w:numPr>
                <w:ilvl w:val="0"/>
                <w:numId w:val="6"/>
              </w:numPr>
              <w:tabs>
                <w:tab w:val="num" w:pos="283"/>
              </w:tabs>
              <w:autoSpaceDE/>
              <w:autoSpaceDN/>
              <w:spacing w:before="0"/>
              <w:contextualSpacing/>
              <w:rPr>
                <w:rFonts w:ascii="Calibri" w:hAnsi="Calibri" w:cs="Calibri"/>
                <w:bCs/>
                <w:lang w:val="en-US"/>
              </w:rPr>
            </w:pPr>
            <w:r w:rsidRPr="00FE547E">
              <w:rPr>
                <w:rFonts w:ascii="Calibri" w:hAnsi="Calibri" w:cs="Calibri"/>
                <w:bCs/>
                <w:lang w:val="en-US"/>
              </w:rPr>
              <w:t>Zarządzanie czujnikiem otwarcia obudowy</w:t>
            </w:r>
          </w:p>
          <w:p w14:paraId="22167792" w14:textId="5A490086" w:rsidR="00540245" w:rsidRPr="00BC5932" w:rsidRDefault="00540245" w:rsidP="0054024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FE547E">
              <w:rPr>
                <w:rFonts w:ascii="Calibri" w:hAnsi="Calibri" w:cs="Calibri"/>
                <w:bCs/>
              </w:rPr>
              <w:t>Zapisywanie incydentów w formacie tzw. logów z możliwością ich przejrzenia.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5DF06" w14:textId="4E52210E" w:rsidR="00540245" w:rsidRPr="00BC5932" w:rsidRDefault="00540245" w:rsidP="0054024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24598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9D1DB" w14:textId="77777777" w:rsidR="00540245" w:rsidRPr="00BC5932" w:rsidRDefault="00540245" w:rsidP="00540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40245" w:rsidRPr="00BC5932" w14:paraId="1AD0C252" w14:textId="77777777" w:rsidTr="00B63E70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A4326" w14:textId="77777777" w:rsidR="00540245" w:rsidRPr="00BC5932" w:rsidRDefault="00540245" w:rsidP="00540245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602F9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  <w:color w:val="000000" w:themeColor="text1"/>
              </w:rPr>
            </w:pPr>
            <w:r w:rsidRPr="00FE547E">
              <w:rPr>
                <w:rFonts w:ascii="Calibri" w:hAnsi="Calibri" w:cs="Calibri"/>
                <w:bCs/>
                <w:color w:val="000000" w:themeColor="text1"/>
              </w:rPr>
              <w:t xml:space="preserve">System diagnostyczny z graficznym interfejsem użytkownika, działający poza środowiskiem systemu operacyjnego, dostępny z poziomu BIOS lub szybkiego menu boot’owania. </w:t>
            </w:r>
          </w:p>
          <w:p w14:paraId="24CCF2AF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  <w:color w:val="000000" w:themeColor="text1"/>
              </w:rPr>
            </w:pPr>
            <w:r w:rsidRPr="00FE547E">
              <w:rPr>
                <w:rFonts w:ascii="Calibri" w:hAnsi="Calibri" w:cs="Calibri"/>
                <w:bCs/>
                <w:color w:val="000000" w:themeColor="text1"/>
              </w:rPr>
              <w:t xml:space="preserve">System umożliwiający przetestowanie komponentów bez konieczności uruchamiania systemu operacyjnego. Pełna obsługa systemu diagnostycznego za pomocą klawiatury i </w:t>
            </w:r>
            <w:r w:rsidRPr="00FE547E">
              <w:rPr>
                <w:rFonts w:ascii="Calibri" w:hAnsi="Calibri" w:cs="Calibri"/>
                <w:bCs/>
                <w:color w:val="000000" w:themeColor="text1"/>
              </w:rPr>
              <w:lastRenderedPageBreak/>
              <w:t>myszy jak i samej myszy.</w:t>
            </w:r>
          </w:p>
          <w:p w14:paraId="300EFAD9" w14:textId="6586F073" w:rsidR="00540245" w:rsidRPr="00BC5932" w:rsidRDefault="00540245" w:rsidP="00540245">
            <w:pPr>
              <w:snapToGrid w:val="0"/>
              <w:rPr>
                <w:sz w:val="20"/>
                <w:szCs w:val="20"/>
              </w:rPr>
            </w:pPr>
            <w:r w:rsidRPr="00FE547E">
              <w:rPr>
                <w:rFonts w:ascii="Calibri" w:hAnsi="Calibri" w:cs="Calibri"/>
                <w:bCs/>
                <w:color w:val="000000" w:themeColor="text1"/>
              </w:rPr>
              <w:t>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A1BD7" w14:textId="68297FD8" w:rsidR="00540245" w:rsidRPr="00BC5932" w:rsidRDefault="00540245" w:rsidP="0054024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24598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AEC1D" w14:textId="77777777" w:rsidR="00540245" w:rsidRPr="00BC5932" w:rsidRDefault="00540245" w:rsidP="00540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40245" w:rsidRPr="00BC5932" w14:paraId="3A3576F8" w14:textId="77777777" w:rsidTr="00B63E70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B7697" w14:textId="77777777" w:rsidR="00540245" w:rsidRPr="007D60FA" w:rsidRDefault="00540245" w:rsidP="0054024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3538F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 xml:space="preserve">Wbudowany wizualny system diagnostyczny usytuowany na przednim panelu obudowy, działający w oparciu  sygnalizację LED wbudowaną np. w przycisk włącznika komputera. </w:t>
            </w:r>
          </w:p>
          <w:p w14:paraId="54693804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System służący do sygnalizowania i diagnozowania problemów z komputerem i jego komponentami poprzez zmianę statusów wyświetlania diody (miganie w określonej sekwencji oraz zmiana barw wyświetlania).</w:t>
            </w:r>
          </w:p>
          <w:p w14:paraId="6396CB97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 xml:space="preserve">System diagnostyczny musi sygnalizować: uszkodzenie lub brak pamięci RAM, uszkodzenie płyty głównej, awarię BIOS’u, awarię procesora. </w:t>
            </w:r>
          </w:p>
          <w:p w14:paraId="13C15E8B" w14:textId="2B0D4D67" w:rsidR="00540245" w:rsidRPr="00BC5932" w:rsidRDefault="00540245" w:rsidP="00540245">
            <w:pPr>
              <w:snapToGrid w:val="0"/>
              <w:rPr>
                <w:spacing w:val="-4"/>
                <w:sz w:val="20"/>
                <w:szCs w:val="20"/>
              </w:rPr>
            </w:pPr>
            <w:r w:rsidRPr="00FE547E">
              <w:rPr>
                <w:rFonts w:ascii="Calibri" w:hAnsi="Calibri" w:cs="Calibri"/>
                <w:bCs/>
              </w:rPr>
              <w:t xml:space="preserve">Oferowany system diagnostyczny nie może wykorzystywać minimalnej ilości wolnych slotów na płycie głównej, wymaganych wnęk zewnętrznych w specyfikacji i dodatkowych oferowanych przez wykonawcę, oraz nie może być uzyskany przez konwertowanie, przerabianie innych złączy na płycie głównej nie wymienionych w specyfikacji a które nie są dedykowane dla systemu diagnostycznego.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4AC3F" w14:textId="607DB138" w:rsidR="00540245" w:rsidRPr="00BC5932" w:rsidRDefault="00540245" w:rsidP="0054024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24598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0DE1A" w14:textId="77777777" w:rsidR="00540245" w:rsidRPr="00BC5932" w:rsidRDefault="00540245" w:rsidP="00540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40245" w:rsidRPr="00BC5932" w14:paraId="16100382" w14:textId="77777777" w:rsidTr="00B63E70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1D4AC" w14:textId="77777777" w:rsidR="00540245" w:rsidRPr="007D60FA" w:rsidRDefault="00540245" w:rsidP="0054024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F3153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Zasilacz o mocy min. 180W pracujący w sieci 230V 50/60Hz prądu zmiennego i efektywności min. 85% przy obciążeniu zasilacza na poziomie 50% oraz o efektywności min. 82% przy obciążeniu zasilacza na poziomie 100%, EPA BRONZE</w:t>
            </w:r>
          </w:p>
          <w:p w14:paraId="6B54B459" w14:textId="77777777" w:rsidR="00540245" w:rsidRDefault="00540245" w:rsidP="00472F80">
            <w:pPr>
              <w:jc w:val="both"/>
              <w:rPr>
                <w:rFonts w:ascii="Calibri" w:hAnsi="Calibri" w:cs="Calibri"/>
                <w:bCs/>
                <w:color w:val="000000" w:themeColor="text1"/>
              </w:rPr>
            </w:pPr>
            <w:r w:rsidRPr="00FE547E">
              <w:rPr>
                <w:rFonts w:ascii="Calibri" w:hAnsi="Calibri" w:cs="Calibri"/>
                <w:bCs/>
                <w:color w:val="000000" w:themeColor="text1"/>
              </w:rPr>
              <w:t xml:space="preserve">Zasilacz w oferowanym komputerze musi się znajdować na stronie </w:t>
            </w:r>
            <w:hyperlink r:id="rId9" w:history="1">
              <w:r w:rsidRPr="00FE547E">
                <w:rPr>
                  <w:rStyle w:val="Hipercze"/>
                  <w:rFonts w:ascii="Calibri" w:hAnsi="Calibri" w:cs="Calibri"/>
                  <w:bCs/>
                  <w:color w:val="000000" w:themeColor="text1"/>
                </w:rPr>
                <w:t>https://www.clearesult.com/80plus/</w:t>
              </w:r>
            </w:hyperlink>
            <w:r w:rsidRPr="00FE547E">
              <w:rPr>
                <w:rFonts w:ascii="Calibri" w:hAnsi="Calibri" w:cs="Calibri"/>
                <w:bCs/>
                <w:color w:val="000000" w:themeColor="text1"/>
              </w:rPr>
              <w:t xml:space="preserve"> lub jej podstronach. </w:t>
            </w:r>
          </w:p>
          <w:p w14:paraId="1CE89664" w14:textId="119052A0" w:rsidR="00796137" w:rsidRPr="00472F80" w:rsidRDefault="00796137" w:rsidP="00472F80">
            <w:pPr>
              <w:jc w:val="both"/>
              <w:rPr>
                <w:rFonts w:ascii="Calibri" w:hAnsi="Calibri" w:cs="Calibri"/>
                <w:bCs/>
                <w:color w:val="000000" w:themeColor="text1"/>
              </w:rPr>
            </w:pPr>
            <w:r w:rsidRPr="00796137">
              <w:rPr>
                <w:rFonts w:ascii="Calibri" w:hAnsi="Calibri" w:cs="Calibri"/>
                <w:bCs/>
                <w:color w:val="000000" w:themeColor="text1"/>
              </w:rPr>
              <w:t>Zasilacz w oferowanym komputerze musi spełniać Normę 80 plus lub alternatywną Normę Cybenetics ETA.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E2DE2" w14:textId="381427F6" w:rsidR="00540245" w:rsidRPr="00BC5932" w:rsidRDefault="00540245" w:rsidP="0054024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24598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2E960" w14:textId="77777777" w:rsidR="00540245" w:rsidRPr="00BC5932" w:rsidRDefault="00540245" w:rsidP="00540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40245" w:rsidRPr="00BC5932" w14:paraId="615C2E3A" w14:textId="77777777" w:rsidTr="00B63E70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360D3" w14:textId="77777777" w:rsidR="00540245" w:rsidRPr="007D60FA" w:rsidRDefault="00540245" w:rsidP="0054024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3D330" w14:textId="77777777" w:rsidR="00540245" w:rsidRPr="00FE547E" w:rsidRDefault="00540245" w:rsidP="00540245">
            <w:pPr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Wbudowana w płytę główną technologia zdalnego monitorowania i zarządzania komputerem na poziomie sprzętowym (out-of-band) działająca niezależnie od stanu czy obecności systemu operacyjnego oraz stanu włączenia komputera podczas pracy na zasilaczu sieciowym AC.</w:t>
            </w:r>
            <w:r w:rsidRPr="00FE547E">
              <w:rPr>
                <w:rFonts w:ascii="Calibri" w:hAnsi="Calibri" w:cs="Calibri"/>
                <w:bCs/>
              </w:rPr>
              <w:br/>
              <w:t>Wymagana jest obsługa funkcji zdalnego zarządzania przez wbudowane w komputer porty zarówno sieci przewodowej LAN, jak i bezprzewodowej WLAN, z wykorzystaniem protokołów TCP/IP w tym IPv6 wraz z szyfracją komunikacji zarządzania z silnym protokołem minimum TLS 1.2 i  zestawami silnych szyfrów TLS_ECDHE_ECDSA_WITH_AES_256_GCM_SHA384;TLS_ECDHE_RSA_WITH_AES_256_GCM_SHA384 &amp; TLS_DHE_RSA_WITH_AES_256_GCM_SHA384 lub silniejszymi/nowocześniejszymi.</w:t>
            </w:r>
          </w:p>
          <w:p w14:paraId="62C9B340" w14:textId="77777777" w:rsidR="00540245" w:rsidRPr="00FE547E" w:rsidRDefault="00540245" w:rsidP="00540245">
            <w:pPr>
              <w:rPr>
                <w:rFonts w:ascii="Calibri" w:hAnsi="Calibri" w:cs="Calibri"/>
                <w:bCs/>
              </w:rPr>
            </w:pPr>
          </w:p>
          <w:p w14:paraId="6EEE7DC8" w14:textId="77777777" w:rsidR="00540245" w:rsidRPr="00FE547E" w:rsidRDefault="00540245" w:rsidP="00540245">
            <w:pPr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Technologia ta powinna być zgodna z otwartymi standardami DMTF WS-MAN 1.0.0 (</w:t>
            </w:r>
            <w:hyperlink r:id="rId10" w:history="1">
              <w:r w:rsidRPr="00FE547E">
                <w:rPr>
                  <w:rStyle w:val="Hipercze"/>
                  <w:rFonts w:ascii="Calibri" w:hAnsi="Calibri" w:cs="Calibri"/>
                  <w:bCs/>
                </w:rPr>
                <w:t>http://www.dmtf.org/standards/wsman</w:t>
              </w:r>
            </w:hyperlink>
            <w:r w:rsidRPr="00FE547E">
              <w:rPr>
                <w:rFonts w:ascii="Calibri" w:hAnsi="Calibri" w:cs="Calibri"/>
                <w:bCs/>
              </w:rPr>
              <w:t xml:space="preserve"> ) oraz DASH 1.2.0 </w:t>
            </w:r>
            <w:r w:rsidRPr="00FE547E">
              <w:rPr>
                <w:rFonts w:ascii="Calibri" w:hAnsi="Calibri" w:cs="Calibri"/>
                <w:bCs/>
              </w:rPr>
              <w:lastRenderedPageBreak/>
              <w:t>(</w:t>
            </w:r>
            <w:hyperlink r:id="rId11" w:history="1">
              <w:r w:rsidRPr="00FE547E">
                <w:rPr>
                  <w:rStyle w:val="Hipercze"/>
                  <w:rFonts w:ascii="Calibri" w:hAnsi="Calibri" w:cs="Calibri"/>
                  <w:bCs/>
                </w:rPr>
                <w:t>http://www.dmtf.org/standards/mgmt/dash</w:t>
              </w:r>
            </w:hyperlink>
            <w:r w:rsidRPr="00FE547E">
              <w:rPr>
                <w:rFonts w:ascii="Calibri" w:hAnsi="Calibri" w:cs="Calibri"/>
                <w:bCs/>
              </w:rPr>
              <w:t>) oraz</w:t>
            </w:r>
          </w:p>
          <w:p w14:paraId="4E5C5233" w14:textId="77777777" w:rsidR="00540245" w:rsidRPr="00FE547E" w:rsidRDefault="00540245" w:rsidP="00540245">
            <w:pPr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musi obsługiwać łącznie wszystkie następujące funkcje:</w:t>
            </w:r>
          </w:p>
          <w:p w14:paraId="46CA41C6" w14:textId="77777777" w:rsidR="00540245" w:rsidRPr="00FE547E" w:rsidRDefault="00540245" w:rsidP="00540245">
            <w:pPr>
              <w:widowControl/>
              <w:numPr>
                <w:ilvl w:val="0"/>
                <w:numId w:val="7"/>
              </w:numPr>
              <w:autoSpaceDE/>
              <w:autoSpaceDN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Zdalny odczyt konfiguracji komponentów komputera – model komputera i jego nr seryjny, model procesora, ilość, rodzaj i nr seryjne modułów pamięci RAM, model i nr seryjny dysku HDD/SSD, wersja BIOS FW płyty głównej, nr seryjny płyty głównej, dla laptopów model, znamionowa pojemność, numer seryjny i data produkcji baterii;</w:t>
            </w:r>
          </w:p>
          <w:p w14:paraId="584A1B33" w14:textId="77777777" w:rsidR="00540245" w:rsidRPr="00FE547E" w:rsidRDefault="00540245" w:rsidP="00540245">
            <w:pPr>
              <w:widowControl/>
              <w:numPr>
                <w:ilvl w:val="0"/>
                <w:numId w:val="7"/>
              </w:numPr>
              <w:autoSpaceDE/>
              <w:autoSpaceDN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kontrolę stanu zasilania komputera pozwalającą na sprawdzenie aktualnego stanu zasilania komputera (stany ACPI S0/S3/S4/S5) oraz zdalne włączenie komputera ze stanu pełnego wyłączenia, hibernacji, uśpienia i tzw. Modern Standby (Connected Standby) oraz zdalne wyłączenie/reset bez udziału systemu operacyjnego;</w:t>
            </w:r>
          </w:p>
          <w:p w14:paraId="2E025E4D" w14:textId="77777777" w:rsidR="00540245" w:rsidRPr="00FE547E" w:rsidRDefault="00540245" w:rsidP="00540245">
            <w:pPr>
              <w:widowControl/>
              <w:numPr>
                <w:ilvl w:val="0"/>
                <w:numId w:val="7"/>
              </w:numPr>
              <w:autoSpaceDE/>
              <w:autoSpaceDN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zdalną konfigurację ustawień komputera przez interfejs BIOS setup w trybie graficznym lub tekstowym (ASCII).</w:t>
            </w:r>
          </w:p>
          <w:p w14:paraId="2BE88398" w14:textId="77777777" w:rsidR="00540245" w:rsidRPr="00FE547E" w:rsidRDefault="00540245" w:rsidP="00540245">
            <w:pPr>
              <w:widowControl/>
              <w:numPr>
                <w:ilvl w:val="0"/>
                <w:numId w:val="7"/>
              </w:numPr>
              <w:autoSpaceDE/>
              <w:autoSpaceDN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zdalne przejęcie konsoli tekstowej systemu – tzw. Text Console Redirection lub Serial over LAN z możliwością jej wykorzystania do zdalnej zmiany ustawień BIOS Setup oraz odblokowania MS BitLocker Recovery.</w:t>
            </w:r>
          </w:p>
          <w:p w14:paraId="120D2CF9" w14:textId="77777777" w:rsidR="00540245" w:rsidRPr="00FE547E" w:rsidRDefault="00540245" w:rsidP="00540245">
            <w:pPr>
              <w:widowControl/>
              <w:numPr>
                <w:ilvl w:val="0"/>
                <w:numId w:val="7"/>
              </w:numPr>
              <w:autoSpaceDE/>
              <w:autoSpaceDN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 xml:space="preserve">zdalne przejęcie pełnej konsoli graficznej systemu tzw. KVM Redirection (Keyboard, Video, Mouse) na poziomie sprzętowym bez udziału systemu operacyjnego ani dodatkowych programów, również w przypadku braku lub uszkodzenia systemu operacyjnego do rozdzielczości 2560×1600 (WQXGA) włącznie zgodnie z profilem DSP1076 standardu DASH </w:t>
            </w:r>
            <w:hyperlink r:id="rId12" w:history="1">
              <w:r w:rsidRPr="00FE547E">
                <w:rPr>
                  <w:rStyle w:val="Hipercze"/>
                  <w:rFonts w:ascii="Calibri" w:hAnsi="Calibri" w:cs="Calibri"/>
                  <w:bCs/>
                </w:rPr>
                <w:t>https://www.dmtf.org/sites/default/files/standards/documents/DSP1076_1.0.1.pdf</w:t>
              </w:r>
            </w:hyperlink>
            <w:r w:rsidRPr="00FE547E">
              <w:rPr>
                <w:rFonts w:ascii="Calibri" w:hAnsi="Calibri" w:cs="Calibri"/>
                <w:bCs/>
              </w:rPr>
              <w:t xml:space="preserve"> </w:t>
            </w:r>
          </w:p>
          <w:p w14:paraId="22866D40" w14:textId="1E82FC43" w:rsidR="00540245" w:rsidRPr="00BC5932" w:rsidRDefault="00540245" w:rsidP="00540245">
            <w:pPr>
              <w:snapToGrid w:val="0"/>
              <w:rPr>
                <w:spacing w:val="-4"/>
                <w:sz w:val="20"/>
                <w:szCs w:val="20"/>
              </w:rPr>
            </w:pPr>
            <w:r w:rsidRPr="00FE547E">
              <w:rPr>
                <w:rFonts w:ascii="Calibri" w:hAnsi="Calibri" w:cs="Calibri"/>
                <w:bCs/>
              </w:rPr>
              <w:br/>
              <w:t>Funkcja przekierowania konsoli graficznej musi przechwytywać każdy rodzaj wyświetlanego na fizycznym lokalnym ekranie obrazu włącznie z procesem uruchamiaina komputera (POST), odblokowania systemu szyfracji dysku, ładowania OS z dowolnego nośnika, zamykania OS oraz błędów ww. procesów: POST,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Pr="00FE547E">
              <w:rPr>
                <w:rFonts w:ascii="Calibri" w:hAnsi="Calibri" w:cs="Calibri"/>
                <w:bCs/>
              </w:rPr>
              <w:t>ładowania OS (np.brak nośnika uruchamiającego, uszkodzenia OS BSOD (Blue Screen of Death) bez potrzeby modyfikacji tzw. loadera OS.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9E7A0" w14:textId="5C599A8A" w:rsidR="00540245" w:rsidRPr="00BC5932" w:rsidRDefault="00540245" w:rsidP="0054024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24598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7A184" w14:textId="77777777" w:rsidR="00540245" w:rsidRPr="00BC5932" w:rsidRDefault="00540245" w:rsidP="00540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40245" w:rsidRPr="00BC5932" w14:paraId="682918E7" w14:textId="77777777" w:rsidTr="00B63E70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648DA" w14:textId="77777777" w:rsidR="00540245" w:rsidRPr="007D60FA" w:rsidRDefault="00540245" w:rsidP="0054024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5AE9B" w14:textId="22146BD6" w:rsidR="00540245" w:rsidRPr="00BC5932" w:rsidRDefault="00540245" w:rsidP="00540245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E547E">
              <w:rPr>
                <w:rFonts w:ascii="Calibri" w:hAnsi="Calibri" w:cs="Calibri"/>
                <w:bCs/>
              </w:rPr>
              <w:t>Sprzętowe wsparcie technologi wirtualizacji realizowane łącznie w procesorze, chipsecie płyty główej oraz w  BIOS systemu (możliwość włączenia/wyłączenia sprzętowego wsparcia wirtualizacji dla poszczególnych komponentów systemu).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8613A" w14:textId="02DA3014" w:rsidR="00540245" w:rsidRPr="00BC5932" w:rsidRDefault="00540245" w:rsidP="0054024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24598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6BDB8" w14:textId="77777777" w:rsidR="00540245" w:rsidRPr="00BC5932" w:rsidRDefault="00540245" w:rsidP="00540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40245" w:rsidRPr="00BC5932" w14:paraId="4C70C8FE" w14:textId="77777777" w:rsidTr="00B63E70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D46B0" w14:textId="77777777" w:rsidR="00540245" w:rsidRPr="007D60FA" w:rsidRDefault="00540245" w:rsidP="0054024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D8F94" w14:textId="449A7193" w:rsidR="00540245" w:rsidRPr="00BC5932" w:rsidRDefault="00540245" w:rsidP="0054024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FE547E">
              <w:rPr>
                <w:rFonts w:ascii="Calibri" w:hAnsi="Calibri" w:cs="Calibri"/>
                <w:bCs/>
                <w:bdr w:val="none" w:sz="0" w:space="0" w:color="auto" w:frame="1"/>
              </w:rPr>
              <w:t>Zainstalowany system operacyjny Windows 11 Pro</w:t>
            </w:r>
            <w:r w:rsidR="00BF462E">
              <w:rPr>
                <w:rFonts w:ascii="Calibri" w:hAnsi="Calibri" w:cs="Calibri"/>
                <w:bCs/>
                <w:bdr w:val="none" w:sz="0" w:space="0" w:color="auto" w:frame="1"/>
              </w:rPr>
              <w:t xml:space="preserve"> kompatybilny z posiadaną przez zamawiającego usługą (domena) </w:t>
            </w:r>
            <w:r w:rsidR="00BF462E" w:rsidRPr="00BF462E">
              <w:rPr>
                <w:rFonts w:ascii="Calibri" w:hAnsi="Calibri" w:cs="Calibri"/>
                <w:bCs/>
                <w:bdr w:val="none" w:sz="0" w:space="0" w:color="auto" w:frame="1"/>
              </w:rPr>
              <w:t>active directory</w:t>
            </w:r>
            <w:r w:rsidRPr="00FE547E">
              <w:rPr>
                <w:rFonts w:ascii="Calibri" w:hAnsi="Calibri" w:cs="Calibri"/>
                <w:bCs/>
                <w:bdr w:val="none" w:sz="0" w:space="0" w:color="auto" w:frame="1"/>
              </w:rPr>
              <w:t>, klucz licencyjny musi być zapisany trwale w BIOS i umożliwiać reinstalację systemu operacyjnego bez potrzeby ręcznego wpisywania klucza licencyjnego.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9D8BD" w14:textId="646DC2B3" w:rsidR="00540245" w:rsidRPr="00BC5932" w:rsidRDefault="00540245" w:rsidP="00540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24598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C9870" w14:textId="77777777" w:rsidR="00540245" w:rsidRPr="00BC5932" w:rsidRDefault="00540245" w:rsidP="00540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40245" w:rsidRPr="00BC5932" w14:paraId="239A3FF4" w14:textId="77777777" w:rsidTr="00B63E70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B9CFB" w14:textId="77777777" w:rsidR="00540245" w:rsidRPr="007D60FA" w:rsidRDefault="00540245" w:rsidP="0054024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20175" w14:textId="555917E2" w:rsidR="00540245" w:rsidRPr="00BF462E" w:rsidRDefault="00540245" w:rsidP="00BF462E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Deklaracja zgodności CE (załączyć do oferty)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EA8CA" w14:textId="7F74C68D" w:rsidR="00540245" w:rsidRPr="00BC5932" w:rsidRDefault="00540245" w:rsidP="00540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24598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E2B92" w14:textId="77777777" w:rsidR="00540245" w:rsidRPr="00BC5932" w:rsidRDefault="00540245" w:rsidP="00540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40245" w:rsidRPr="00BC5932" w14:paraId="79406290" w14:textId="77777777" w:rsidTr="00B63E70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44B27" w14:textId="77777777" w:rsidR="00540245" w:rsidRPr="00BC5932" w:rsidRDefault="00540245" w:rsidP="00540245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41D5E" w14:textId="5C0C90DC" w:rsidR="00540245" w:rsidRPr="00BF462E" w:rsidRDefault="00540245" w:rsidP="00BF462E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Głośność jednostki centralnej wynosząca maksymalnie 28dB.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75EEA" w14:textId="09AE4147" w:rsidR="00540245" w:rsidRPr="00BC5932" w:rsidRDefault="00540245" w:rsidP="00540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24598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10097" w14:textId="77777777" w:rsidR="00540245" w:rsidRPr="00BC5932" w:rsidRDefault="00540245" w:rsidP="00540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40245" w:rsidRPr="00BC5932" w14:paraId="7E89DBA8" w14:textId="77777777" w:rsidTr="00B63E70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239FB" w14:textId="77777777" w:rsidR="00540245" w:rsidRPr="00BC5932" w:rsidRDefault="00540245" w:rsidP="00540245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B1D8D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 xml:space="preserve">Klawiatura USB w układzie polski programisty </w:t>
            </w:r>
          </w:p>
          <w:p w14:paraId="7A297EF7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 xml:space="preserve">Mysz USB z rolką (scroll) </w:t>
            </w:r>
          </w:p>
          <w:p w14:paraId="24F8B448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Opakowanie musi być wykonane z materiałów podlegających powtórnemu przetworzeniu.</w:t>
            </w:r>
          </w:p>
          <w:p w14:paraId="74471BD6" w14:textId="7428ED05" w:rsidR="00540245" w:rsidRPr="00BC5932" w:rsidRDefault="00540245" w:rsidP="0054024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FE547E">
              <w:rPr>
                <w:rFonts w:ascii="Calibri" w:hAnsi="Calibri" w:cs="Calibri"/>
                <w:bCs/>
              </w:rPr>
              <w:t>Każdy komputer powinien być oznaczony niepowtarzalnym numerem seryjnym umieszczonym na obudowie, oraz musi być wpisany na stałe w BIOS.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3CFC9" w14:textId="288BE9C4" w:rsidR="00540245" w:rsidRPr="00BC5932" w:rsidRDefault="00540245" w:rsidP="0054024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524598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7335B" w14:textId="77777777" w:rsidR="00540245" w:rsidRPr="00BC5932" w:rsidRDefault="00540245" w:rsidP="00540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40245" w:rsidRPr="00BC5932" w14:paraId="0F1C7062" w14:textId="77777777" w:rsidTr="00B63E70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CC5AE" w14:textId="77777777" w:rsidR="00540245" w:rsidRPr="00BC5932" w:rsidRDefault="00540245" w:rsidP="00540245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84B40" w14:textId="6119C1DD" w:rsidR="00540245" w:rsidRPr="00BC5932" w:rsidRDefault="00540245" w:rsidP="0054024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FE547E">
              <w:rPr>
                <w:rFonts w:ascii="Calibri" w:hAnsi="Calibri" w:cs="Calibri"/>
                <w:bCs/>
              </w:rPr>
              <w:t>Dedykowany portal techniczny producenta, umożliwiający Zamawiającemu zgłaszanie awarii oraz samodzielne zamawianie zamiennych komponentów. Możliwość sprawdzenia kompletnych danych o urządzeniu na jednej witrynie internetowej prowadzonej przez producenta (automatyczna identyfikacja komputera, konfiguracja fabryczna, konfiguracja bieżąca, Rodzaj gwarancji, data wygaśnięcia gwarancji, data produkcji komputera, aktualizacje, diagnostyka, dedykowane oprogramowanie).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BA214" w14:textId="32F6FD7C" w:rsidR="00540245" w:rsidRPr="00BC5932" w:rsidRDefault="00540245" w:rsidP="0054024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24598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5AC35" w14:textId="77777777" w:rsidR="00540245" w:rsidRPr="00BC5932" w:rsidRDefault="00540245" w:rsidP="00540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40245" w:rsidRPr="00BC5932" w14:paraId="6A6DF647" w14:textId="77777777" w:rsidTr="00B63E70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00E48" w14:textId="77777777" w:rsidR="00540245" w:rsidRPr="00BC5932" w:rsidRDefault="00540245" w:rsidP="00540245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F2E9A" w14:textId="691E2CEC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Producent zaoferowanego komputera musi posiadać wdrożony proces zapewniający bezpieczny łańcuch dostaw. Rozwiązanie to musi chronić urządzenie przed niepowołaną ingerencją osób trzecich w integralność podzespołów komputera, zagrażającą bezpieczeństwu danych organizacji.</w:t>
            </w:r>
          </w:p>
          <w:p w14:paraId="111B9254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Producent komputera zapewni możliwość weryfikacji dostarczonej konfiguracji sprzętowej pod kątem zgodności z konfiguracją fabryczną w zakresie podzespołów takich jak:</w:t>
            </w:r>
          </w:p>
          <w:p w14:paraId="69C965D2" w14:textId="77777777" w:rsidR="00540245" w:rsidRPr="00FE547E" w:rsidRDefault="00540245" w:rsidP="00540245">
            <w:pPr>
              <w:widowControl/>
              <w:numPr>
                <w:ilvl w:val="0"/>
                <w:numId w:val="8"/>
              </w:numPr>
              <w:autoSpaceDE/>
              <w:autoSpaceDN/>
              <w:jc w:val="both"/>
              <w:rPr>
                <w:rFonts w:ascii="Calibri" w:hAnsi="Calibri" w:cs="Calibri"/>
                <w:bCs/>
                <w:lang w:val="en-US"/>
              </w:rPr>
            </w:pPr>
            <w:r w:rsidRPr="00FE547E">
              <w:rPr>
                <w:rFonts w:ascii="Calibri" w:hAnsi="Calibri" w:cs="Calibri"/>
                <w:bCs/>
                <w:lang w:val="en-US"/>
              </w:rPr>
              <w:t>Procesor</w:t>
            </w:r>
          </w:p>
          <w:p w14:paraId="6E542A2A" w14:textId="77777777" w:rsidR="00540245" w:rsidRPr="00FE547E" w:rsidRDefault="00540245" w:rsidP="00540245">
            <w:pPr>
              <w:widowControl/>
              <w:numPr>
                <w:ilvl w:val="0"/>
                <w:numId w:val="8"/>
              </w:numPr>
              <w:autoSpaceDE/>
              <w:autoSpaceDN/>
              <w:jc w:val="both"/>
              <w:rPr>
                <w:rFonts w:ascii="Calibri" w:hAnsi="Calibri" w:cs="Calibri"/>
                <w:bCs/>
                <w:lang w:val="en-US"/>
              </w:rPr>
            </w:pPr>
            <w:r w:rsidRPr="00FE547E">
              <w:rPr>
                <w:rFonts w:ascii="Calibri" w:hAnsi="Calibri" w:cs="Calibri"/>
                <w:bCs/>
                <w:lang w:val="en-US"/>
              </w:rPr>
              <w:t>Moduł TPM</w:t>
            </w:r>
          </w:p>
          <w:p w14:paraId="2DE27748" w14:textId="77777777" w:rsidR="00540245" w:rsidRPr="00FE547E" w:rsidRDefault="00540245" w:rsidP="00540245">
            <w:pPr>
              <w:widowControl/>
              <w:numPr>
                <w:ilvl w:val="0"/>
                <w:numId w:val="8"/>
              </w:numPr>
              <w:autoSpaceDE/>
              <w:autoSpaceDN/>
              <w:jc w:val="both"/>
              <w:rPr>
                <w:rFonts w:ascii="Calibri" w:hAnsi="Calibri" w:cs="Calibri"/>
                <w:bCs/>
                <w:lang w:val="en-US"/>
              </w:rPr>
            </w:pPr>
            <w:r w:rsidRPr="00FE547E">
              <w:rPr>
                <w:rFonts w:ascii="Calibri" w:hAnsi="Calibri" w:cs="Calibri"/>
                <w:bCs/>
                <w:lang w:val="en-US"/>
              </w:rPr>
              <w:t>Dysk</w:t>
            </w:r>
          </w:p>
          <w:p w14:paraId="6406DFE4" w14:textId="77777777" w:rsidR="00540245" w:rsidRPr="00FE547E" w:rsidRDefault="00540245" w:rsidP="00540245">
            <w:pPr>
              <w:widowControl/>
              <w:numPr>
                <w:ilvl w:val="0"/>
                <w:numId w:val="8"/>
              </w:numPr>
              <w:autoSpaceDE/>
              <w:autoSpaceDN/>
              <w:jc w:val="both"/>
              <w:rPr>
                <w:rFonts w:ascii="Calibri" w:hAnsi="Calibri" w:cs="Calibri"/>
                <w:bCs/>
                <w:lang w:val="en-US"/>
              </w:rPr>
            </w:pPr>
            <w:r w:rsidRPr="00FE547E">
              <w:rPr>
                <w:rFonts w:ascii="Calibri" w:hAnsi="Calibri" w:cs="Calibri"/>
                <w:bCs/>
                <w:lang w:val="en-US"/>
              </w:rPr>
              <w:t>Karta sieciowa</w:t>
            </w:r>
          </w:p>
          <w:p w14:paraId="76C82CC1" w14:textId="77777777" w:rsidR="00540245" w:rsidRPr="00FE547E" w:rsidRDefault="00540245" w:rsidP="00540245">
            <w:pPr>
              <w:widowControl/>
              <w:numPr>
                <w:ilvl w:val="0"/>
                <w:numId w:val="8"/>
              </w:numPr>
              <w:autoSpaceDE/>
              <w:autoSpaceDN/>
              <w:jc w:val="both"/>
              <w:rPr>
                <w:rFonts w:ascii="Calibri" w:hAnsi="Calibri" w:cs="Calibri"/>
                <w:bCs/>
                <w:lang w:val="en-US"/>
              </w:rPr>
            </w:pPr>
            <w:r w:rsidRPr="00FE547E">
              <w:rPr>
                <w:rFonts w:ascii="Calibri" w:hAnsi="Calibri" w:cs="Calibri"/>
                <w:bCs/>
                <w:lang w:val="en-US"/>
              </w:rPr>
              <w:t>Pamięć RAM</w:t>
            </w:r>
          </w:p>
          <w:p w14:paraId="7869DCC6" w14:textId="77777777" w:rsidR="00540245" w:rsidRPr="00FE547E" w:rsidRDefault="00540245" w:rsidP="00540245">
            <w:pPr>
              <w:widowControl/>
              <w:numPr>
                <w:ilvl w:val="0"/>
                <w:numId w:val="8"/>
              </w:numPr>
              <w:autoSpaceDE/>
              <w:autoSpaceDN/>
              <w:jc w:val="both"/>
              <w:rPr>
                <w:rFonts w:ascii="Calibri" w:hAnsi="Calibri" w:cs="Calibri"/>
                <w:bCs/>
                <w:lang w:val="en-US"/>
              </w:rPr>
            </w:pPr>
            <w:r w:rsidRPr="00FE547E">
              <w:rPr>
                <w:rFonts w:ascii="Calibri" w:hAnsi="Calibri" w:cs="Calibri"/>
                <w:bCs/>
                <w:lang w:val="en-US"/>
              </w:rPr>
              <w:t xml:space="preserve">Płyta główna    </w:t>
            </w:r>
          </w:p>
          <w:p w14:paraId="10479118" w14:textId="77777777" w:rsidR="00540245" w:rsidRPr="00FE547E" w:rsidRDefault="00540245" w:rsidP="00540245">
            <w:pPr>
              <w:ind w:left="360"/>
              <w:jc w:val="both"/>
              <w:rPr>
                <w:rFonts w:ascii="Calibri" w:hAnsi="Calibri" w:cs="Calibri"/>
                <w:bCs/>
                <w:lang w:val="en-US"/>
              </w:rPr>
            </w:pPr>
            <w:r w:rsidRPr="00FE547E">
              <w:rPr>
                <w:rFonts w:ascii="Calibri" w:hAnsi="Calibri" w:cs="Calibri"/>
                <w:bCs/>
                <w:lang w:val="en-US"/>
              </w:rPr>
              <w:t xml:space="preserve"> </w:t>
            </w:r>
          </w:p>
          <w:p w14:paraId="2495EE42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lastRenderedPageBreak/>
              <w:t>Sprawdzenie konfiguracji musi odbywać się na portalu internetowym producenta komputera, poprzez weryfikację zgodności unikalnego dla konkretnej części numeru nadanego i przechowywanego przez producenta komputera.</w:t>
            </w:r>
          </w:p>
          <w:p w14:paraId="26E217B8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W przypadku zidentyfikowania niezgodności któregokolwiek z ww. komponentów, informacja o naruszeniu integralności podzespołów będzie widoczna na portalu internetowym producenta sprzętu.</w:t>
            </w:r>
          </w:p>
          <w:p w14:paraId="4AB4BB18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Proces weryfikacji komponentów musi być zaprojektowany w zgodnie z zaleceniami NIST.</w:t>
            </w:r>
          </w:p>
          <w:p w14:paraId="7000C036" w14:textId="127A6BFA" w:rsidR="00540245" w:rsidRPr="00BC5932" w:rsidRDefault="00540245" w:rsidP="00540245">
            <w:pPr>
              <w:snapToGrid w:val="0"/>
              <w:rPr>
                <w:sz w:val="20"/>
                <w:szCs w:val="20"/>
              </w:rPr>
            </w:pPr>
            <w:r w:rsidRPr="00FE547E">
              <w:rPr>
                <w:rFonts w:ascii="Calibri" w:hAnsi="Calibri" w:cs="Calibri"/>
                <w:bCs/>
              </w:rPr>
              <w:t>Wymaga się dołączenia oświadczenia producenta komputera potwierdzającego spełnienie powyższych wymagań.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AD293" w14:textId="3C4517EF" w:rsidR="00540245" w:rsidRPr="00BC5932" w:rsidRDefault="00540245" w:rsidP="0054024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24598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CD2E17" w14:textId="77777777" w:rsidR="00540245" w:rsidRPr="00BC5932" w:rsidRDefault="00540245" w:rsidP="00540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40245" w:rsidRPr="00BC5932" w14:paraId="6749272B" w14:textId="77777777" w:rsidTr="00B63E70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DFE67" w14:textId="77777777" w:rsidR="00540245" w:rsidRPr="007D60FA" w:rsidRDefault="00540245" w:rsidP="0054024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E37F5" w14:textId="49CDC244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Minimalny czas trwania wsparcia technicznego producenta wynosi 3</w:t>
            </w:r>
            <w:r w:rsidR="00BF462E">
              <w:rPr>
                <w:rFonts w:ascii="Calibri" w:hAnsi="Calibri" w:cs="Calibri"/>
                <w:bCs/>
              </w:rPr>
              <w:t>6</w:t>
            </w:r>
            <w:r w:rsidRPr="00FE547E">
              <w:rPr>
                <w:rFonts w:ascii="Calibri" w:hAnsi="Calibri" w:cs="Calibri"/>
                <w:bCs/>
              </w:rPr>
              <w:t xml:space="preserve"> </w:t>
            </w:r>
            <w:r w:rsidR="00BF462E">
              <w:rPr>
                <w:rFonts w:ascii="Calibri" w:hAnsi="Calibri" w:cs="Calibri"/>
                <w:bCs/>
              </w:rPr>
              <w:t>miesięcy.</w:t>
            </w:r>
          </w:p>
          <w:p w14:paraId="36156794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Sposób realizacji usług wsparcia technicznego:</w:t>
            </w:r>
          </w:p>
          <w:p w14:paraId="6E336DBB" w14:textId="77777777" w:rsidR="00540245" w:rsidRPr="00FE547E" w:rsidRDefault="00540245" w:rsidP="00540245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spacing w:before="0"/>
              <w:contextualSpacing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 xml:space="preserve">Telefoniczne zgłaszanie usterek w dni robocze w godzinach 8-17. </w:t>
            </w:r>
          </w:p>
          <w:p w14:paraId="46059E63" w14:textId="77777777" w:rsidR="00540245" w:rsidRPr="00FE547E" w:rsidRDefault="00540245" w:rsidP="00540245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spacing w:before="0"/>
              <w:contextualSpacing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Dedykowany bezpłatny portal online producenta do zgłaszania usterek i zarządzania zgłoszeniami serwisowymi.</w:t>
            </w:r>
          </w:p>
          <w:p w14:paraId="609A14C1" w14:textId="77777777" w:rsidR="00540245" w:rsidRPr="00FE547E" w:rsidRDefault="00540245" w:rsidP="00540245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spacing w:before="0"/>
              <w:contextualSpacing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Opcjonalna pomoc techniczna za pośrednictwem czat online.</w:t>
            </w:r>
          </w:p>
          <w:p w14:paraId="121B1352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 xml:space="preserve">Wsparcie techniczne dla sprzętu będzie dostarczane zdalnie lub w miejscu instalacji urządzenia, w zależności od rodzaju zgłaszanej awarii. </w:t>
            </w:r>
          </w:p>
          <w:p w14:paraId="33C0F726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W przypadku awarii zakwalifikowanej jako naprawa w miejscu instalacji urządzenia, część zamienna wymagana do naprawy i/lub technik serwisowy przybędzie na miejsce wskazane przez klienta na następny dzien roboczy od momentu skutecznego przyjęcia zgłoszenia przez Dział Wsparcia Technicznego.</w:t>
            </w:r>
          </w:p>
          <w:p w14:paraId="0CD635CA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Możliwość sprawdzenia aktualnego okresu i poziomu wsparcia technicznego dla urządzeń za pośrednictwem strony internetowej producenta.</w:t>
            </w:r>
          </w:p>
          <w:p w14:paraId="10DA36B7" w14:textId="761A01CC" w:rsidR="00540245" w:rsidRPr="00FE547E" w:rsidRDefault="00BF462E" w:rsidP="00540245">
            <w:pPr>
              <w:jc w:val="both"/>
              <w:rPr>
                <w:rFonts w:ascii="Calibri" w:hAnsi="Calibri" w:cs="Calibri"/>
                <w:bCs/>
                <w:color w:val="FF0000"/>
              </w:rPr>
            </w:pPr>
            <w:r w:rsidRPr="00FE547E">
              <w:rPr>
                <w:rFonts w:ascii="Calibri" w:hAnsi="Calibri" w:cs="Calibri"/>
                <w:bCs/>
              </w:rPr>
              <w:t>Możliwość</w:t>
            </w:r>
            <w:r w:rsidR="00540245" w:rsidRPr="00FE547E">
              <w:rPr>
                <w:rFonts w:ascii="Calibri" w:hAnsi="Calibri" w:cs="Calibri"/>
                <w:bCs/>
              </w:rPr>
              <w:t xml:space="preserve"> pobrania aktualnych wersji sterowników oraz firmware urządzenia za pośrednictwem strony internetowej producenta również dla urządzeń z nieaktywnym wsparciem technicznym.</w:t>
            </w:r>
            <w:r w:rsidR="00540245" w:rsidRPr="00FE547E">
              <w:rPr>
                <w:rFonts w:ascii="Calibri" w:hAnsi="Calibri" w:cs="Calibri"/>
                <w:bCs/>
                <w:color w:val="FF0000"/>
              </w:rPr>
              <w:t xml:space="preserve"> </w:t>
            </w:r>
          </w:p>
          <w:p w14:paraId="3D656B84" w14:textId="1E71C407" w:rsidR="00540245" w:rsidRPr="00BC5932" w:rsidRDefault="00540245" w:rsidP="00540245">
            <w:pPr>
              <w:snapToGrid w:val="0"/>
              <w:rPr>
                <w:spacing w:val="-4"/>
                <w:sz w:val="20"/>
                <w:szCs w:val="20"/>
              </w:rPr>
            </w:pPr>
            <w:r w:rsidRPr="00FE547E">
              <w:rPr>
                <w:rFonts w:ascii="Calibri" w:hAnsi="Calibri" w:cs="Calibri"/>
                <w:bCs/>
              </w:rPr>
              <w:t>W przypadku wystąpienia awarii dysku twardego w urządzeniu objętym aktywnym wparciem technicznym, uszkodzony dysk twardy pozostaje u Zamawiającego.</w:t>
            </w:r>
            <w:r w:rsidRPr="00FE547E">
              <w:rPr>
                <w:rFonts w:ascii="Calibri" w:hAnsi="Calibri" w:cs="Calibri"/>
                <w:bCs/>
                <w:color w:val="FF0000"/>
              </w:rPr>
              <w:t xml:space="preserve">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A8655" w14:textId="33864E34" w:rsidR="00540245" w:rsidRPr="00BC5932" w:rsidRDefault="00540245" w:rsidP="0054024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24598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073D9" w14:textId="77777777" w:rsidR="00540245" w:rsidRPr="00BC5932" w:rsidRDefault="00540245" w:rsidP="00540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40245" w:rsidRPr="00BC5932" w14:paraId="10E9C943" w14:textId="77777777" w:rsidTr="00B63E70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08691" w14:textId="77777777" w:rsidR="00540245" w:rsidRPr="007D60FA" w:rsidRDefault="00540245" w:rsidP="0054024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A0734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Wykonawca dostarczy wraz z komputerem oprogramowanie producenta komputera które umożliwia pełne zarządzanie, monitoring, konfigurację a w szczególności: dystrybucję ustawień BIOS (zawierającego wcześniej zdefiniowane ustawienia jednakowe dla wszystkich), jednocześnie na wszystkich komputerach zgodnie z polityką bezpieczeństwa Zamawiającego. Oprogramowanie musi w pełni integrować się z Microsoft SCCM</w:t>
            </w:r>
          </w:p>
          <w:p w14:paraId="1D731462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 xml:space="preserve">Wykonawca dostarczy sterowniki w formacie dedykowanym dla Microsoft SCCM w celu </w:t>
            </w:r>
            <w:r w:rsidRPr="00FE547E">
              <w:rPr>
                <w:rFonts w:ascii="Calibri" w:hAnsi="Calibri" w:cs="Calibri"/>
                <w:bCs/>
              </w:rPr>
              <w:lastRenderedPageBreak/>
              <w:t>dystrybucji za pomocą dołączonego oprogramowania producenta komputera zgodnie z polityką bezpieczeństwa Zamawiającego.</w:t>
            </w:r>
          </w:p>
          <w:p w14:paraId="62E1B9CF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Zamawiający oczekuje oprogramowania zarządzającego produkowanego przez producenta i instalowanego przez producenta na etapie produkcji komputera. Program ma umożliwiać przynajmniej:</w:t>
            </w:r>
          </w:p>
          <w:p w14:paraId="08A21B9C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- monitorowanie komputera i generowanie zgłoszeń o błędach / nieprawidłowym działaniu w zakresie pracy komponentów i wydajności systemów</w:t>
            </w:r>
          </w:p>
          <w:p w14:paraId="4E09E83E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- powiadamiania o nowych wersjach sterowników i umożliwienie użytkownikowi wykonania upgrade systemu</w:t>
            </w:r>
          </w:p>
          <w:p w14:paraId="6D1F71AE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- powiadamianie o problemach wydajnościowych i diagnozowanie / rozwiązywanie takich problemów</w:t>
            </w:r>
          </w:p>
          <w:p w14:paraId="6A591446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- śledzenia kluczowych komponentów i przewidywanie awarii przed ich wystąpieniem.</w:t>
            </w:r>
          </w:p>
          <w:p w14:paraId="766BA934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</w:p>
          <w:p w14:paraId="1B471FB0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Dołączone do oferowanego komputera oprogramowanie z nieograniczoną licencją czasowo na użytkowanie umożliwiające:</w:t>
            </w:r>
          </w:p>
          <w:p w14:paraId="129756B7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 xml:space="preserve">- upgrade i instalacje wszystkich sterowników, dostarczonych w obrazie systemu operacyjnego producenta, BIOS’u z certyfikatem zgodności producenta do najnowszej dostępnej wersji, </w:t>
            </w:r>
          </w:p>
          <w:p w14:paraId="52E671A9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- możliwość przed instalacją sprawdzenia każdego sterownika, BIOS’u bezpośrednio na stronie producenta przy użyciu połączenia internetowego z automatycznym przekierowaniem a w szczególności informacji:</w:t>
            </w:r>
          </w:p>
          <w:p w14:paraId="6DA34FA9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                a. o poprawkach i usprawnieniach dotyczących aktualizacji</w:t>
            </w:r>
          </w:p>
          <w:p w14:paraId="2D33FC7C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                b. dacie wydania ostatniej aktualizacji</w:t>
            </w:r>
          </w:p>
          <w:p w14:paraId="3E69DEB7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                c. priorytecie aktualizacji</w:t>
            </w:r>
          </w:p>
          <w:p w14:paraId="7E91D8C2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                d. zgodność z systemami operacyjnymi</w:t>
            </w:r>
          </w:p>
          <w:p w14:paraId="03E762BD" w14:textId="3C359937" w:rsidR="00540245" w:rsidRPr="00BC5932" w:rsidRDefault="00540245" w:rsidP="00540245">
            <w:pPr>
              <w:snapToGrid w:val="0"/>
              <w:rPr>
                <w:spacing w:val="-4"/>
                <w:sz w:val="20"/>
                <w:szCs w:val="20"/>
              </w:rPr>
            </w:pPr>
            <w:r w:rsidRPr="00FE547E">
              <w:rPr>
                <w:rFonts w:ascii="Calibri" w:hAnsi="Calibri" w:cs="Calibri"/>
                <w:bCs/>
              </w:rPr>
              <w:t>                e. jakiego komponentu sprzętu dotyczy aktualizacja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39C17" w14:textId="51069E39" w:rsidR="00540245" w:rsidRPr="00BC5932" w:rsidRDefault="00540245" w:rsidP="0054024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24598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7F760" w14:textId="77777777" w:rsidR="00540245" w:rsidRPr="00BC5932" w:rsidRDefault="00540245" w:rsidP="00540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40245" w:rsidRPr="00BC5932" w14:paraId="43DF0D52" w14:textId="77777777" w:rsidTr="00B63E70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AC955" w14:textId="77777777" w:rsidR="00540245" w:rsidRPr="007D60FA" w:rsidRDefault="00540245" w:rsidP="0054024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3ADDE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Wraz z komputerem należy dostarczyć 1 szt. monitora o parametrach:</w:t>
            </w:r>
          </w:p>
          <w:p w14:paraId="12720427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Przekątna obszaru wyświetlania: 27″</w:t>
            </w:r>
          </w:p>
          <w:p w14:paraId="3B16123A" w14:textId="77777777" w:rsidR="00540245" w:rsidRPr="00B33505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B33505">
              <w:rPr>
                <w:rFonts w:ascii="Calibri" w:hAnsi="Calibri" w:cs="Calibri"/>
                <w:bCs/>
              </w:rPr>
              <w:t>Typ matrycy: Technologia IPS (In-Plane Switching)</w:t>
            </w:r>
          </w:p>
          <w:p w14:paraId="58C60E8A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Powłoka wyświetlacza: Przeciwodblaskowa o twardości 3H</w:t>
            </w:r>
          </w:p>
          <w:p w14:paraId="4128AB4F" w14:textId="2CE0ED14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Maksymalna wstępnie zdefiniowana rozdzielczość:</w:t>
            </w:r>
            <w:r w:rsidR="00BF462E">
              <w:rPr>
                <w:rFonts w:ascii="Calibri" w:hAnsi="Calibri" w:cs="Calibri"/>
                <w:bCs/>
              </w:rPr>
              <w:t xml:space="preserve"> minimum</w:t>
            </w:r>
            <w:r w:rsidRPr="00FE547E">
              <w:rPr>
                <w:rFonts w:ascii="Calibri" w:hAnsi="Calibri" w:cs="Calibri"/>
                <w:bCs/>
              </w:rPr>
              <w:t xml:space="preserve"> 1920 × 1080</w:t>
            </w:r>
          </w:p>
          <w:p w14:paraId="5040D41C" w14:textId="53A00CAF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 xml:space="preserve">Częstotliwość odświeżania: </w:t>
            </w:r>
            <w:r w:rsidR="00BF462E">
              <w:rPr>
                <w:rFonts w:ascii="Calibri" w:hAnsi="Calibri" w:cs="Calibri"/>
                <w:bCs/>
              </w:rPr>
              <w:t xml:space="preserve">minimum </w:t>
            </w:r>
            <w:r w:rsidRPr="00FE547E">
              <w:rPr>
                <w:rFonts w:ascii="Calibri" w:hAnsi="Calibri" w:cs="Calibri"/>
                <w:bCs/>
              </w:rPr>
              <w:t>100 Hz</w:t>
            </w:r>
          </w:p>
          <w:p w14:paraId="62160AEA" w14:textId="1596A7B9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 xml:space="preserve">Kąt widzenia: </w:t>
            </w:r>
            <w:r w:rsidR="00BF462E">
              <w:rPr>
                <w:rFonts w:ascii="Calibri" w:hAnsi="Calibri" w:cs="Calibri"/>
                <w:bCs/>
              </w:rPr>
              <w:t xml:space="preserve">minimum </w:t>
            </w:r>
            <w:r w:rsidRPr="00FE547E">
              <w:rPr>
                <w:rFonts w:ascii="Calibri" w:hAnsi="Calibri" w:cs="Calibri"/>
                <w:bCs/>
              </w:rPr>
              <w:t>178° w pionie / 178° w poziomie</w:t>
            </w:r>
          </w:p>
          <w:p w14:paraId="02AD9D8F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Rozstaw pikseli: 0,3114 × 0,3114 mm</w:t>
            </w:r>
          </w:p>
          <w:p w14:paraId="598235AA" w14:textId="57CECBF6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 xml:space="preserve">Liczba pikseli na cal (PPI): </w:t>
            </w:r>
            <w:r w:rsidR="009C7B3C">
              <w:rPr>
                <w:rFonts w:ascii="Calibri" w:hAnsi="Calibri" w:cs="Calibri"/>
                <w:bCs/>
              </w:rPr>
              <w:t xml:space="preserve">minimum </w:t>
            </w:r>
            <w:r w:rsidRPr="00FE547E">
              <w:rPr>
                <w:rFonts w:ascii="Calibri" w:hAnsi="Calibri" w:cs="Calibri"/>
                <w:bCs/>
              </w:rPr>
              <w:t>81,57</w:t>
            </w:r>
          </w:p>
          <w:p w14:paraId="735195DF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lastRenderedPageBreak/>
              <w:t>Współczynnik kontrastu: 1500:1 (standardowo)</w:t>
            </w:r>
          </w:p>
          <w:p w14:paraId="1BEF7810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Współczynnik proporcji obrazu: 16:09</w:t>
            </w:r>
          </w:p>
          <w:p w14:paraId="4CDDAE97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Technologia podświetlenia: Diody LED rozmieszczone wzdłuż krawędzi</w:t>
            </w:r>
          </w:p>
          <w:p w14:paraId="6F7FBA35" w14:textId="54D0C21B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 xml:space="preserve">Jasność: </w:t>
            </w:r>
            <w:r w:rsidR="009C7B3C">
              <w:rPr>
                <w:rFonts w:ascii="Calibri" w:hAnsi="Calibri" w:cs="Calibri"/>
                <w:bCs/>
              </w:rPr>
              <w:t xml:space="preserve">minimum </w:t>
            </w:r>
            <w:r w:rsidRPr="00FE547E">
              <w:rPr>
                <w:rFonts w:ascii="Calibri" w:hAnsi="Calibri" w:cs="Calibri"/>
                <w:bCs/>
              </w:rPr>
              <w:t>300 cd/m2 (standardowo)</w:t>
            </w:r>
          </w:p>
          <w:p w14:paraId="12177DEA" w14:textId="60A275CA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 xml:space="preserve">Czas reakcji: </w:t>
            </w:r>
            <w:r w:rsidR="009C7B3C">
              <w:rPr>
                <w:rFonts w:ascii="Calibri" w:hAnsi="Calibri" w:cs="Calibri"/>
                <w:bCs/>
              </w:rPr>
              <w:t xml:space="preserve">minimum </w:t>
            </w:r>
            <w:r w:rsidRPr="00FE547E">
              <w:rPr>
                <w:rFonts w:ascii="Calibri" w:hAnsi="Calibri" w:cs="Calibri"/>
                <w:bCs/>
              </w:rPr>
              <w:t>5 ms (GTG) w trybie szybkim, 8 ms (GTG) w trybie normalnym</w:t>
            </w:r>
          </w:p>
          <w:p w14:paraId="2A463AD3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Obsługa kolorów: 16,7 mln kolorów</w:t>
            </w:r>
          </w:p>
          <w:p w14:paraId="634B68B2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Gama kolorów: 99% sRGB</w:t>
            </w:r>
          </w:p>
          <w:p w14:paraId="5EFC6FC5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Certyfikat TÜV Eye Comfort</w:t>
            </w:r>
          </w:p>
          <w:p w14:paraId="1558C31E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Brak migotania</w:t>
            </w:r>
          </w:p>
          <w:p w14:paraId="0942149E" w14:textId="1E89C393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Łączność</w:t>
            </w:r>
            <w:r w:rsidR="009C7B3C">
              <w:rPr>
                <w:rFonts w:ascii="Calibri" w:hAnsi="Calibri" w:cs="Calibri"/>
                <w:bCs/>
              </w:rPr>
              <w:t xml:space="preserve"> minimum</w:t>
            </w:r>
            <w:r w:rsidRPr="00FE547E">
              <w:rPr>
                <w:rFonts w:ascii="Calibri" w:hAnsi="Calibri" w:cs="Calibri"/>
                <w:bCs/>
              </w:rPr>
              <w:t>:</w:t>
            </w:r>
          </w:p>
          <w:p w14:paraId="471DA626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1 port HDMI 1.4 (HDCP 1.4; obsługa rozdzielczości nawet FHD 1920 × 1080, 100 Hz, TMDS zgodnie ze specyfikacją HDMI 1.4)</w:t>
            </w:r>
          </w:p>
          <w:p w14:paraId="577BD4D9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1 port DP 1.2 (HDCP 1.4)</w:t>
            </w:r>
          </w:p>
          <w:p w14:paraId="44A168E4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1 złącze VGA</w:t>
            </w:r>
          </w:p>
          <w:p w14:paraId="7F41C76B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1 port USB 3.2 Type-B 1. generacji typu upstream</w:t>
            </w:r>
          </w:p>
          <w:p w14:paraId="198C56D9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3 porty USB 3.2 Type-A 1. generacji typu downstream</w:t>
            </w:r>
          </w:p>
          <w:p w14:paraId="37EC89CA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1 port USB 3.2 Type-C 1. generacji typu downstream z funkcją PD maksymalnie 15 W (tylko przesyłanie danych)</w:t>
            </w:r>
          </w:p>
          <w:p w14:paraId="086EE4C0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Funkcja USB Power Delivery do 15 W przez port USB-C typu downstream</w:t>
            </w:r>
          </w:p>
          <w:p w14:paraId="214A4F7A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Zmiana wysokości, przechylanie oraz obrót w poziomie i pionie:</w:t>
            </w:r>
          </w:p>
          <w:p w14:paraId="3AD7B7DD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- Wysokości do 150 mm</w:t>
            </w:r>
          </w:p>
          <w:p w14:paraId="00B56A23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- Nachylanie w górę/dół -5°/+21°</w:t>
            </w:r>
          </w:p>
          <w:p w14:paraId="4AB573D1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- Obracanie w poziomie -45°/+45°</w:t>
            </w:r>
          </w:p>
          <w:p w14:paraId="2E28EE1F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- Obracanie w pionie -90°/+90°</w:t>
            </w:r>
          </w:p>
          <w:p w14:paraId="7343EE5B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Gniazdo blokady zabezpieczającej (na podstawie gniazda Kensington Security)</w:t>
            </w:r>
          </w:p>
          <w:p w14:paraId="101C03C2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Matryca bez szkła z zawartością arsenu i rtęci</w:t>
            </w:r>
          </w:p>
          <w:p w14:paraId="1DC8F621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Mocowanie do monitorów z płaskim ekranem VESA (100 × 100 mm)</w:t>
            </w:r>
          </w:p>
          <w:p w14:paraId="419722DC" w14:textId="77777777" w:rsidR="00540245" w:rsidRPr="00FE547E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FE547E">
              <w:rPr>
                <w:rFonts w:ascii="Calibri" w:hAnsi="Calibri" w:cs="Calibri"/>
                <w:bCs/>
              </w:rPr>
              <w:t>Kable w zestawie: 1 przewód zasilający, 1 kabel DP do DP (1,8 m), 1 kabel USB 3.2 Type-A do B 1. generacji typu upstream (1,8 m)</w:t>
            </w:r>
          </w:p>
          <w:p w14:paraId="2B6AB259" w14:textId="44C42AD1" w:rsidR="00540245" w:rsidRPr="00BC5932" w:rsidRDefault="00540245" w:rsidP="00540245">
            <w:pPr>
              <w:snapToGrid w:val="0"/>
              <w:rPr>
                <w:spacing w:val="-4"/>
                <w:sz w:val="20"/>
                <w:szCs w:val="20"/>
              </w:rPr>
            </w:pPr>
            <w:r w:rsidRPr="00FE547E">
              <w:rPr>
                <w:rFonts w:ascii="Calibri" w:hAnsi="Calibri" w:cs="Calibri"/>
                <w:bCs/>
              </w:rPr>
              <w:t>Gwarancja 3</w:t>
            </w:r>
            <w:r w:rsidR="009C7B3C">
              <w:rPr>
                <w:rFonts w:ascii="Calibri" w:hAnsi="Calibri" w:cs="Calibri"/>
                <w:bCs/>
              </w:rPr>
              <w:t>6 miesięcy</w:t>
            </w:r>
            <w:r w:rsidRPr="00FE547E">
              <w:rPr>
                <w:rFonts w:ascii="Calibri" w:hAnsi="Calibri" w:cs="Calibri"/>
                <w:bCs/>
              </w:rPr>
              <w:t xml:space="preserve">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8CC89" w14:textId="04AACB1A" w:rsidR="00540245" w:rsidRPr="00BC5932" w:rsidRDefault="00540245" w:rsidP="0054024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24598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B7331" w14:textId="77777777" w:rsidR="00540245" w:rsidRPr="00BC5932" w:rsidRDefault="00540245" w:rsidP="00540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40245" w:rsidRPr="00BC5932" w14:paraId="29B98E62" w14:textId="77777777" w:rsidTr="00B63E70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ED9A1" w14:textId="77777777" w:rsidR="00540245" w:rsidRPr="007D60FA" w:rsidRDefault="00540245" w:rsidP="0054024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D707F" w14:textId="77777777" w:rsidR="00540245" w:rsidRPr="00710F41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710F41">
              <w:rPr>
                <w:rFonts w:ascii="Calibri" w:hAnsi="Calibri" w:cs="Calibri"/>
                <w:bCs/>
              </w:rPr>
              <w:t>Wraz z zestawem komputerowym należy dostarczyć licencję pakietu biurowego w pełni kompatybilny z posiadanym przez zamawiającego oprogramowaniem Microsoft Office Standard w najnowszej dostępnej wersji lub licencję na oprogramowanie równoważne o następujących parametrach minimalnych:</w:t>
            </w:r>
          </w:p>
          <w:p w14:paraId="6DD189E2" w14:textId="77777777" w:rsidR="00540245" w:rsidRPr="00710F41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710F41">
              <w:rPr>
                <w:rFonts w:ascii="Calibri" w:hAnsi="Calibri" w:cs="Calibri"/>
                <w:bCs/>
              </w:rPr>
              <w:t xml:space="preserve">- oprogramowanie musi zapewniać bezproblemowy odczyt i przetwarzanie dokumentów </w:t>
            </w:r>
            <w:r w:rsidRPr="00710F41">
              <w:rPr>
                <w:rFonts w:ascii="Calibri" w:hAnsi="Calibri" w:cs="Calibri"/>
                <w:bCs/>
              </w:rPr>
              <w:lastRenderedPageBreak/>
              <w:t>wytworzonych i zapisanych w rodzimym formacie w aplikacjach Microsoft Word, Microsoft Excel, Microsoft PowerPoint w wersjach 2003-2019 (wspierający formaty plików .doc, .docx, .xls, .xlsx, .ppt, .pptx) bez potrzeby stosowania dodatkowych narzędzi konwertujących</w:t>
            </w:r>
          </w:p>
          <w:p w14:paraId="1AA38376" w14:textId="77777777" w:rsidR="00540245" w:rsidRPr="00710F41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710F41">
              <w:rPr>
                <w:rFonts w:ascii="Calibri" w:hAnsi="Calibri" w:cs="Calibri"/>
                <w:bCs/>
              </w:rPr>
              <w:t xml:space="preserve">- wydruk musi wyglądać identycznie bez konieczności dodatkowej jego edycji, wszystkie funkcje oraz makra muszą działać poprawnie a ich wynik musi być identyczny jak w przypadku MS Office bez konieczności dodatkowej edycji dokumentu  </w:t>
            </w:r>
          </w:p>
          <w:p w14:paraId="0DF71020" w14:textId="77777777" w:rsidR="00540245" w:rsidRPr="00710F41" w:rsidRDefault="00540245" w:rsidP="00540245">
            <w:pPr>
              <w:jc w:val="both"/>
              <w:rPr>
                <w:rFonts w:ascii="Calibri" w:hAnsi="Calibri" w:cs="Calibri"/>
                <w:bCs/>
              </w:rPr>
            </w:pPr>
            <w:r w:rsidRPr="00710F41">
              <w:rPr>
                <w:rFonts w:ascii="Calibri" w:hAnsi="Calibri" w:cs="Calibri"/>
                <w:bCs/>
              </w:rPr>
              <w:t>- pełna wersja produktu, oprogramowanie nie może posiadać ograniczeń czasowych oraz funkcjonalnych</w:t>
            </w:r>
          </w:p>
          <w:p w14:paraId="57BFE355" w14:textId="5A324F53" w:rsidR="00540245" w:rsidRPr="00BC5932" w:rsidRDefault="00540245" w:rsidP="00540245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FE547E">
              <w:rPr>
                <w:rFonts w:ascii="Calibri" w:hAnsi="Calibri" w:cs="Calibri"/>
                <w:bCs/>
              </w:rPr>
              <w:t>- licencja bezterminowa, musi umożliwiać bezpłatną aktualizację produktu w całym okresie wsparcia technicznego i pozostawania w ofercie rynkowe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118A8" w14:textId="1B3067E5" w:rsidR="00540245" w:rsidRPr="00BC5932" w:rsidRDefault="00540245" w:rsidP="0054024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24598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BCAA3" w14:textId="77777777" w:rsidR="00540245" w:rsidRPr="00BC5932" w:rsidRDefault="00540245" w:rsidP="00540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68CEB958" w14:textId="3E92E885" w:rsidR="00024905" w:rsidRPr="00776E54" w:rsidRDefault="00024905" w:rsidP="00655B21">
      <w:pPr>
        <w:rPr>
          <w:sz w:val="20"/>
          <w:szCs w:val="20"/>
        </w:rPr>
      </w:pPr>
    </w:p>
    <w:p w14:paraId="6B9727C5" w14:textId="77777777" w:rsidR="00A63A31" w:rsidRPr="00776E54" w:rsidRDefault="00A63A31" w:rsidP="00655B21">
      <w:pPr>
        <w:rPr>
          <w:sz w:val="20"/>
          <w:szCs w:val="20"/>
        </w:rPr>
      </w:pPr>
    </w:p>
    <w:p w14:paraId="16E4F9AD" w14:textId="77777777" w:rsidR="00802AEE" w:rsidRPr="00776E54" w:rsidRDefault="00802AEE" w:rsidP="00802AEE">
      <w:pPr>
        <w:jc w:val="right"/>
        <w:rPr>
          <w:rFonts w:eastAsia="Times New Roman"/>
          <w:sz w:val="20"/>
          <w:szCs w:val="20"/>
        </w:rPr>
      </w:pPr>
      <w:r w:rsidRPr="00776E54">
        <w:rPr>
          <w:rFonts w:eastAsia="Times New Roman"/>
          <w:sz w:val="20"/>
          <w:szCs w:val="20"/>
        </w:rPr>
        <w:t>……………………………….</w:t>
      </w:r>
    </w:p>
    <w:p w14:paraId="694B0FA0" w14:textId="77777777" w:rsidR="00802AEE" w:rsidRPr="00776E54" w:rsidRDefault="00802AEE" w:rsidP="00802AEE">
      <w:pPr>
        <w:jc w:val="right"/>
        <w:rPr>
          <w:rFonts w:eastAsia="Times New Roman"/>
          <w:sz w:val="20"/>
          <w:szCs w:val="20"/>
        </w:rPr>
      </w:pPr>
      <w:r w:rsidRPr="00776E54">
        <w:rPr>
          <w:rFonts w:eastAsia="Times New Roman"/>
          <w:sz w:val="20"/>
          <w:szCs w:val="20"/>
        </w:rPr>
        <w:t xml:space="preserve">                                                                                              (podpis/popisy osoby/osób upoważnionej/upoważnionych</w:t>
      </w:r>
    </w:p>
    <w:p w14:paraId="7FA36CA6" w14:textId="77777777" w:rsidR="00802AEE" w:rsidRPr="00776E54" w:rsidRDefault="00802AEE" w:rsidP="00802AEE">
      <w:pPr>
        <w:jc w:val="right"/>
        <w:rPr>
          <w:rFonts w:eastAsia="Times New Roman"/>
          <w:sz w:val="20"/>
          <w:szCs w:val="20"/>
        </w:rPr>
      </w:pPr>
      <w:r w:rsidRPr="00776E54">
        <w:rPr>
          <w:rFonts w:eastAsia="Times New Roman"/>
          <w:sz w:val="20"/>
          <w:szCs w:val="20"/>
        </w:rPr>
        <w:t>do reprezentowania wykonawcy)</w:t>
      </w:r>
    </w:p>
    <w:p w14:paraId="70F2767A" w14:textId="77777777" w:rsidR="00641065" w:rsidRPr="00776E54" w:rsidRDefault="00641065" w:rsidP="00655B21">
      <w:pPr>
        <w:rPr>
          <w:sz w:val="20"/>
          <w:szCs w:val="20"/>
        </w:rPr>
      </w:pPr>
    </w:p>
    <w:sectPr w:rsidR="00641065" w:rsidRPr="00776E54" w:rsidSect="003F54D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BA48D" w14:textId="77777777" w:rsidR="005A2AE6" w:rsidRDefault="005A2AE6">
      <w:r>
        <w:separator/>
      </w:r>
    </w:p>
  </w:endnote>
  <w:endnote w:type="continuationSeparator" w:id="0">
    <w:p w14:paraId="6D2E1ADA" w14:textId="77777777" w:rsidR="005A2AE6" w:rsidRDefault="005A2AE6">
      <w:r>
        <w:continuationSeparator/>
      </w:r>
    </w:p>
  </w:endnote>
  <w:endnote w:type="continuationNotice" w:id="1">
    <w:p w14:paraId="65AB5B27" w14:textId="77777777" w:rsidR="005A2AE6" w:rsidRDefault="005A2A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5434B187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690">
          <w:rPr>
            <w:noProof/>
          </w:rPr>
          <w:t>1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5511D" w14:textId="77777777" w:rsidR="005A2AE6" w:rsidRDefault="005A2AE6">
      <w:r>
        <w:separator/>
      </w:r>
    </w:p>
  </w:footnote>
  <w:footnote w:type="continuationSeparator" w:id="0">
    <w:p w14:paraId="689D7F3F" w14:textId="77777777" w:rsidR="005A2AE6" w:rsidRDefault="005A2AE6">
      <w:r>
        <w:continuationSeparator/>
      </w:r>
    </w:p>
  </w:footnote>
  <w:footnote w:type="continuationNotice" w:id="1">
    <w:p w14:paraId="72382A39" w14:textId="77777777" w:rsidR="005A2AE6" w:rsidRDefault="005A2A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9D75906"/>
    <w:multiLevelType w:val="hybridMultilevel"/>
    <w:tmpl w:val="7C16D9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221578"/>
    <w:multiLevelType w:val="hybridMultilevel"/>
    <w:tmpl w:val="BF06C50E"/>
    <w:lvl w:ilvl="0" w:tplc="B7F0025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9555F"/>
    <w:multiLevelType w:val="hybridMultilevel"/>
    <w:tmpl w:val="121E64D2"/>
    <w:lvl w:ilvl="0" w:tplc="32A8BB6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7F4BFE"/>
    <w:multiLevelType w:val="hybridMultilevel"/>
    <w:tmpl w:val="CA0CCA8C"/>
    <w:lvl w:ilvl="0" w:tplc="F54C292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690AB8"/>
    <w:multiLevelType w:val="hybridMultilevel"/>
    <w:tmpl w:val="AA34336A"/>
    <w:lvl w:ilvl="0" w:tplc="94A617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055E73"/>
    <w:multiLevelType w:val="hybridMultilevel"/>
    <w:tmpl w:val="BF06C50E"/>
    <w:lvl w:ilvl="0" w:tplc="B7F0025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8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E0C31"/>
    <w:rsid w:val="001E372E"/>
    <w:rsid w:val="001E43CA"/>
    <w:rsid w:val="001E52B1"/>
    <w:rsid w:val="001F0879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7740"/>
    <w:rsid w:val="00231762"/>
    <w:rsid w:val="002447ED"/>
    <w:rsid w:val="00244D66"/>
    <w:rsid w:val="002469E5"/>
    <w:rsid w:val="0024779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3C8E"/>
    <w:rsid w:val="002F02CB"/>
    <w:rsid w:val="00302C34"/>
    <w:rsid w:val="0030485F"/>
    <w:rsid w:val="003101DF"/>
    <w:rsid w:val="00312BA8"/>
    <w:rsid w:val="00313119"/>
    <w:rsid w:val="00315440"/>
    <w:rsid w:val="00316F2D"/>
    <w:rsid w:val="003267A6"/>
    <w:rsid w:val="0033075C"/>
    <w:rsid w:val="00332DC0"/>
    <w:rsid w:val="00333A4C"/>
    <w:rsid w:val="00334631"/>
    <w:rsid w:val="00336C53"/>
    <w:rsid w:val="003440AF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44CF"/>
    <w:rsid w:val="003E63F6"/>
    <w:rsid w:val="003F1F8B"/>
    <w:rsid w:val="003F54D8"/>
    <w:rsid w:val="003F6FA7"/>
    <w:rsid w:val="00410AD0"/>
    <w:rsid w:val="004115B1"/>
    <w:rsid w:val="00412634"/>
    <w:rsid w:val="00414388"/>
    <w:rsid w:val="00417ACF"/>
    <w:rsid w:val="0042113B"/>
    <w:rsid w:val="004215B8"/>
    <w:rsid w:val="00426860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3E78"/>
    <w:rsid w:val="0045DD50"/>
    <w:rsid w:val="0046152F"/>
    <w:rsid w:val="00461E34"/>
    <w:rsid w:val="0046626A"/>
    <w:rsid w:val="004705B7"/>
    <w:rsid w:val="0047094C"/>
    <w:rsid w:val="00470BF6"/>
    <w:rsid w:val="00472F80"/>
    <w:rsid w:val="004732FA"/>
    <w:rsid w:val="00475B3D"/>
    <w:rsid w:val="00480690"/>
    <w:rsid w:val="0048069B"/>
    <w:rsid w:val="00485567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45DD"/>
    <w:rsid w:val="004C461E"/>
    <w:rsid w:val="004C5301"/>
    <w:rsid w:val="004C5B9F"/>
    <w:rsid w:val="004D3727"/>
    <w:rsid w:val="004D513D"/>
    <w:rsid w:val="004E4C44"/>
    <w:rsid w:val="004F06E3"/>
    <w:rsid w:val="004F099A"/>
    <w:rsid w:val="004F11E2"/>
    <w:rsid w:val="004F1D16"/>
    <w:rsid w:val="004F4540"/>
    <w:rsid w:val="004F4852"/>
    <w:rsid w:val="00500A8B"/>
    <w:rsid w:val="00503A80"/>
    <w:rsid w:val="005102C7"/>
    <w:rsid w:val="00516CE1"/>
    <w:rsid w:val="00525A95"/>
    <w:rsid w:val="00526738"/>
    <w:rsid w:val="00531F14"/>
    <w:rsid w:val="0053242A"/>
    <w:rsid w:val="005347CC"/>
    <w:rsid w:val="00535CBD"/>
    <w:rsid w:val="00537B01"/>
    <w:rsid w:val="00540245"/>
    <w:rsid w:val="0054391A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8044C"/>
    <w:rsid w:val="00584FA1"/>
    <w:rsid w:val="00590124"/>
    <w:rsid w:val="0059084A"/>
    <w:rsid w:val="00590B6E"/>
    <w:rsid w:val="005A2725"/>
    <w:rsid w:val="005A2AE6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6059DB"/>
    <w:rsid w:val="00606E3B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45359"/>
    <w:rsid w:val="00752456"/>
    <w:rsid w:val="0076005D"/>
    <w:rsid w:val="00761AE1"/>
    <w:rsid w:val="00764CD4"/>
    <w:rsid w:val="007661AB"/>
    <w:rsid w:val="00766C52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6137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60FA"/>
    <w:rsid w:val="007D7E9B"/>
    <w:rsid w:val="007E23EC"/>
    <w:rsid w:val="007E51FD"/>
    <w:rsid w:val="007E6A89"/>
    <w:rsid w:val="007E74BE"/>
    <w:rsid w:val="007F1407"/>
    <w:rsid w:val="007F3F2F"/>
    <w:rsid w:val="00800EC4"/>
    <w:rsid w:val="00802AEE"/>
    <w:rsid w:val="00807388"/>
    <w:rsid w:val="0081088A"/>
    <w:rsid w:val="0082046D"/>
    <w:rsid w:val="00827B2B"/>
    <w:rsid w:val="00831DE8"/>
    <w:rsid w:val="008535A1"/>
    <w:rsid w:val="008559F5"/>
    <w:rsid w:val="0086312B"/>
    <w:rsid w:val="008704E3"/>
    <w:rsid w:val="0087178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2C7D"/>
    <w:rsid w:val="009254A3"/>
    <w:rsid w:val="00931F5E"/>
    <w:rsid w:val="00933543"/>
    <w:rsid w:val="009361AB"/>
    <w:rsid w:val="00945A71"/>
    <w:rsid w:val="00947067"/>
    <w:rsid w:val="00947408"/>
    <w:rsid w:val="00951070"/>
    <w:rsid w:val="00952092"/>
    <w:rsid w:val="00952D0C"/>
    <w:rsid w:val="009628FE"/>
    <w:rsid w:val="009637E9"/>
    <w:rsid w:val="00970B2E"/>
    <w:rsid w:val="0098119C"/>
    <w:rsid w:val="00981A4C"/>
    <w:rsid w:val="00981F69"/>
    <w:rsid w:val="00984FF7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C7B3C"/>
    <w:rsid w:val="009D19BE"/>
    <w:rsid w:val="009D3781"/>
    <w:rsid w:val="009D3F28"/>
    <w:rsid w:val="009D44FD"/>
    <w:rsid w:val="009D4AD7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127B"/>
    <w:rsid w:val="00A11E0A"/>
    <w:rsid w:val="00A120E5"/>
    <w:rsid w:val="00A157B3"/>
    <w:rsid w:val="00A170FE"/>
    <w:rsid w:val="00A2096A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5CC5"/>
    <w:rsid w:val="00A46313"/>
    <w:rsid w:val="00A47118"/>
    <w:rsid w:val="00A51919"/>
    <w:rsid w:val="00A539F6"/>
    <w:rsid w:val="00A54745"/>
    <w:rsid w:val="00A555A4"/>
    <w:rsid w:val="00A566F4"/>
    <w:rsid w:val="00A61AC1"/>
    <w:rsid w:val="00A62DD3"/>
    <w:rsid w:val="00A63A31"/>
    <w:rsid w:val="00A64243"/>
    <w:rsid w:val="00A7068F"/>
    <w:rsid w:val="00A74232"/>
    <w:rsid w:val="00A758D0"/>
    <w:rsid w:val="00A762B1"/>
    <w:rsid w:val="00A81DB8"/>
    <w:rsid w:val="00A82653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26E2"/>
    <w:rsid w:val="00B42720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C5932"/>
    <w:rsid w:val="00BD17D5"/>
    <w:rsid w:val="00BD3F0B"/>
    <w:rsid w:val="00BD6C11"/>
    <w:rsid w:val="00BE2BE3"/>
    <w:rsid w:val="00BF05FD"/>
    <w:rsid w:val="00BF2D4A"/>
    <w:rsid w:val="00BF462E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E28"/>
    <w:rsid w:val="00D73F4D"/>
    <w:rsid w:val="00D75A74"/>
    <w:rsid w:val="00D80136"/>
    <w:rsid w:val="00D8489A"/>
    <w:rsid w:val="00D860C8"/>
    <w:rsid w:val="00D93245"/>
    <w:rsid w:val="00D933B9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1A4E"/>
    <w:rsid w:val="00DD4597"/>
    <w:rsid w:val="00DD69C5"/>
    <w:rsid w:val="00DD6EA0"/>
    <w:rsid w:val="00DE33F7"/>
    <w:rsid w:val="00DF010F"/>
    <w:rsid w:val="00DF30B0"/>
    <w:rsid w:val="00E03D3D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57EF9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5B5B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B1712"/>
    <w:rsid w:val="00FB2357"/>
    <w:rsid w:val="00FB2B9E"/>
    <w:rsid w:val="00FB3875"/>
    <w:rsid w:val="00FB38D9"/>
    <w:rsid w:val="00FB5D34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  <w:style w:type="character" w:styleId="Hipercze">
    <w:name w:val="Hyperlink"/>
    <w:semiHidden/>
    <w:unhideWhenUsed/>
    <w:rsid w:val="005402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/cpu_list.php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dmtf.org/sites/default/files/standards/documents/DSP1076_1.0.1.pdf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mtf.org/standards/mgmt/dash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dmtf.org/standards/wsman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clearesult.com/80plus/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E4022-E73E-4EFC-8644-F9721D7B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2581</Words>
  <Characters>15490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Damian Kuklicz</cp:lastModifiedBy>
  <cp:revision>11</cp:revision>
  <cp:lastPrinted>2024-11-14T08:47:00Z</cp:lastPrinted>
  <dcterms:created xsi:type="dcterms:W3CDTF">2025-04-30T07:51:00Z</dcterms:created>
  <dcterms:modified xsi:type="dcterms:W3CDTF">2025-08-20T20:25:00Z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